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9B5" w:rsidRPr="00F914C8" w:rsidRDefault="00AE69B5" w:rsidP="00A42F19">
      <w:pPr>
        <w:jc w:val="both"/>
        <w:rPr>
          <w:rFonts w:cstheme="minorHAnsi"/>
          <w:color w:val="FF0000"/>
          <w:shd w:val="clear" w:color="auto" w:fill="FFFFFF"/>
        </w:rPr>
      </w:pPr>
      <w:bookmarkStart w:id="0" w:name="_GoBack"/>
      <w:bookmarkEnd w:id="0"/>
      <w:r w:rsidRPr="00F914C8">
        <w:rPr>
          <w:rFonts w:cstheme="minorHAnsi"/>
          <w:color w:val="FF0000"/>
          <w:shd w:val="clear" w:color="auto" w:fill="FFFFFF"/>
        </w:rPr>
        <w:tab/>
      </w:r>
    </w:p>
    <w:sdt>
      <w:sdtPr>
        <w:rPr>
          <w:rFonts w:asciiTheme="minorHAnsi" w:eastAsiaTheme="minorHAnsi" w:hAnsiTheme="minorHAnsi" w:cstheme="minorHAnsi"/>
          <w:b w:val="0"/>
          <w:bCs w:val="0"/>
          <w:color w:val="FF0000"/>
          <w:sz w:val="22"/>
          <w:szCs w:val="22"/>
          <w:lang w:eastAsia="en-US"/>
        </w:rPr>
        <w:id w:val="1816373493"/>
        <w:docPartObj>
          <w:docPartGallery w:val="Table of Contents"/>
          <w:docPartUnique/>
        </w:docPartObj>
      </w:sdtPr>
      <w:sdtEndPr/>
      <w:sdtContent>
        <w:p w:rsidR="00AE69B5" w:rsidRPr="001306DB" w:rsidRDefault="00AE69B5" w:rsidP="00A42F19">
          <w:pPr>
            <w:pStyle w:val="Nagwekspisutreci"/>
            <w:spacing w:before="0"/>
            <w:jc w:val="both"/>
            <w:rPr>
              <w:rStyle w:val="Nagwek1Znak"/>
              <w:rFonts w:asciiTheme="minorHAnsi" w:eastAsiaTheme="minorHAnsi" w:hAnsiTheme="minorHAnsi" w:cstheme="minorHAnsi"/>
              <w:color w:val="auto"/>
              <w:sz w:val="22"/>
              <w:szCs w:val="22"/>
              <w:lang w:eastAsia="en-US"/>
            </w:rPr>
          </w:pPr>
          <w:r w:rsidRPr="001306DB">
            <w:rPr>
              <w:rStyle w:val="Nagwek1Znak"/>
              <w:rFonts w:asciiTheme="minorHAnsi" w:hAnsiTheme="minorHAnsi" w:cstheme="minorHAnsi"/>
              <w:b/>
              <w:color w:val="auto"/>
              <w:sz w:val="22"/>
              <w:szCs w:val="22"/>
            </w:rPr>
            <w:t>SPIS TREŚCI</w:t>
          </w:r>
        </w:p>
        <w:p w:rsidR="004449D2" w:rsidRDefault="00AE69B5">
          <w:pPr>
            <w:pStyle w:val="Spistreci1"/>
            <w:tabs>
              <w:tab w:val="right" w:leader="dot" w:pos="9736"/>
            </w:tabs>
            <w:rPr>
              <w:rFonts w:eastAsiaTheme="minorEastAsia"/>
              <w:noProof/>
              <w:lang w:eastAsia="pl-PL"/>
            </w:rPr>
          </w:pPr>
          <w:r w:rsidRPr="00F914C8">
            <w:rPr>
              <w:rFonts w:cstheme="minorHAnsi"/>
              <w:color w:val="FF0000"/>
            </w:rPr>
            <w:fldChar w:fldCharType="begin"/>
          </w:r>
          <w:r w:rsidRPr="00F914C8">
            <w:rPr>
              <w:rFonts w:cstheme="minorHAnsi"/>
              <w:color w:val="FF0000"/>
            </w:rPr>
            <w:instrText xml:space="preserve"> TOC \o "1-3" \h \z \u </w:instrText>
          </w:r>
          <w:r w:rsidRPr="00F914C8">
            <w:rPr>
              <w:rFonts w:cstheme="minorHAnsi"/>
              <w:color w:val="FF0000"/>
            </w:rPr>
            <w:fldChar w:fldCharType="separate"/>
          </w:r>
          <w:hyperlink w:anchor="_Toc99628151" w:history="1">
            <w:r w:rsidR="004449D2" w:rsidRPr="0005264C">
              <w:rPr>
                <w:rStyle w:val="Hipercze"/>
                <w:rFonts w:cstheme="minorHAnsi"/>
                <w:noProof/>
              </w:rPr>
              <w:t>OŚWIADCZENIE</w:t>
            </w:r>
            <w:r w:rsidR="004449D2">
              <w:rPr>
                <w:noProof/>
                <w:webHidden/>
              </w:rPr>
              <w:tab/>
            </w:r>
            <w:r w:rsidR="004449D2">
              <w:rPr>
                <w:noProof/>
                <w:webHidden/>
              </w:rPr>
              <w:fldChar w:fldCharType="begin"/>
            </w:r>
            <w:r w:rsidR="004449D2">
              <w:rPr>
                <w:noProof/>
                <w:webHidden/>
              </w:rPr>
              <w:instrText xml:space="preserve"> PAGEREF _Toc99628151 \h </w:instrText>
            </w:r>
            <w:r w:rsidR="004449D2">
              <w:rPr>
                <w:noProof/>
                <w:webHidden/>
              </w:rPr>
            </w:r>
            <w:r w:rsidR="004449D2">
              <w:rPr>
                <w:noProof/>
                <w:webHidden/>
              </w:rPr>
              <w:fldChar w:fldCharType="separate"/>
            </w:r>
            <w:r w:rsidR="000B065A">
              <w:rPr>
                <w:noProof/>
                <w:webHidden/>
              </w:rPr>
              <w:t>3</w:t>
            </w:r>
            <w:r w:rsidR="004449D2">
              <w:rPr>
                <w:noProof/>
                <w:webHidden/>
              </w:rPr>
              <w:fldChar w:fldCharType="end"/>
            </w:r>
          </w:hyperlink>
        </w:p>
        <w:p w:rsidR="004449D2" w:rsidRDefault="000B065A">
          <w:pPr>
            <w:pStyle w:val="Spistreci1"/>
            <w:tabs>
              <w:tab w:val="right" w:leader="dot" w:pos="9736"/>
            </w:tabs>
            <w:rPr>
              <w:rFonts w:eastAsiaTheme="minorEastAsia"/>
              <w:noProof/>
              <w:lang w:eastAsia="pl-PL"/>
            </w:rPr>
          </w:pPr>
          <w:hyperlink w:anchor="_Toc99628152" w:history="1">
            <w:r w:rsidR="004449D2" w:rsidRPr="0005264C">
              <w:rPr>
                <w:rStyle w:val="Hipercze"/>
                <w:rFonts w:cstheme="minorHAnsi"/>
                <w:noProof/>
              </w:rPr>
              <w:t>UPRAWNIENIA BUDOWLANE  PROJEKTANTA</w:t>
            </w:r>
            <w:r w:rsidR="004449D2">
              <w:rPr>
                <w:noProof/>
                <w:webHidden/>
              </w:rPr>
              <w:tab/>
            </w:r>
            <w:r w:rsidR="004449D2">
              <w:rPr>
                <w:noProof/>
                <w:webHidden/>
              </w:rPr>
              <w:fldChar w:fldCharType="begin"/>
            </w:r>
            <w:r w:rsidR="004449D2">
              <w:rPr>
                <w:noProof/>
                <w:webHidden/>
              </w:rPr>
              <w:instrText xml:space="preserve"> PAGEREF _Toc99628152 \h </w:instrText>
            </w:r>
            <w:r w:rsidR="004449D2">
              <w:rPr>
                <w:noProof/>
                <w:webHidden/>
              </w:rPr>
            </w:r>
            <w:r w:rsidR="004449D2">
              <w:rPr>
                <w:noProof/>
                <w:webHidden/>
              </w:rPr>
              <w:fldChar w:fldCharType="separate"/>
            </w:r>
            <w:r>
              <w:rPr>
                <w:noProof/>
                <w:webHidden/>
              </w:rPr>
              <w:t>5</w:t>
            </w:r>
            <w:r w:rsidR="004449D2">
              <w:rPr>
                <w:noProof/>
                <w:webHidden/>
              </w:rPr>
              <w:fldChar w:fldCharType="end"/>
            </w:r>
          </w:hyperlink>
        </w:p>
        <w:p w:rsidR="004449D2" w:rsidRDefault="000B065A">
          <w:pPr>
            <w:pStyle w:val="Spistreci1"/>
            <w:tabs>
              <w:tab w:val="right" w:leader="dot" w:pos="9736"/>
            </w:tabs>
            <w:rPr>
              <w:rFonts w:eastAsiaTheme="minorEastAsia"/>
              <w:noProof/>
              <w:lang w:eastAsia="pl-PL"/>
            </w:rPr>
          </w:pPr>
          <w:hyperlink w:anchor="_Toc99628153" w:history="1">
            <w:r w:rsidR="004449D2" w:rsidRPr="0005264C">
              <w:rPr>
                <w:rStyle w:val="Hipercze"/>
                <w:rFonts w:cstheme="minorHAnsi"/>
                <w:noProof/>
              </w:rPr>
              <w:t>ZAŚWIADCZENIE P.O.I.I.B PROJEKTANTA</w:t>
            </w:r>
            <w:r w:rsidR="004449D2">
              <w:rPr>
                <w:noProof/>
                <w:webHidden/>
              </w:rPr>
              <w:tab/>
            </w:r>
            <w:r w:rsidR="004449D2">
              <w:rPr>
                <w:noProof/>
                <w:webHidden/>
              </w:rPr>
              <w:fldChar w:fldCharType="begin"/>
            </w:r>
            <w:r w:rsidR="004449D2">
              <w:rPr>
                <w:noProof/>
                <w:webHidden/>
              </w:rPr>
              <w:instrText xml:space="preserve"> PAGEREF _Toc99628153 \h </w:instrText>
            </w:r>
            <w:r w:rsidR="004449D2">
              <w:rPr>
                <w:noProof/>
                <w:webHidden/>
              </w:rPr>
            </w:r>
            <w:r w:rsidR="004449D2">
              <w:rPr>
                <w:noProof/>
                <w:webHidden/>
              </w:rPr>
              <w:fldChar w:fldCharType="separate"/>
            </w:r>
            <w:r>
              <w:rPr>
                <w:noProof/>
                <w:webHidden/>
              </w:rPr>
              <w:t>6</w:t>
            </w:r>
            <w:r w:rsidR="004449D2">
              <w:rPr>
                <w:noProof/>
                <w:webHidden/>
              </w:rPr>
              <w:fldChar w:fldCharType="end"/>
            </w:r>
          </w:hyperlink>
        </w:p>
        <w:p w:rsidR="004449D2" w:rsidRDefault="000B065A">
          <w:pPr>
            <w:pStyle w:val="Spistreci1"/>
            <w:tabs>
              <w:tab w:val="left" w:pos="440"/>
              <w:tab w:val="right" w:leader="dot" w:pos="9736"/>
            </w:tabs>
            <w:rPr>
              <w:rFonts w:eastAsiaTheme="minorEastAsia"/>
              <w:noProof/>
              <w:lang w:eastAsia="pl-PL"/>
            </w:rPr>
          </w:pPr>
          <w:hyperlink w:anchor="_Toc99628154" w:history="1">
            <w:r w:rsidR="004449D2" w:rsidRPr="0005264C">
              <w:rPr>
                <w:rStyle w:val="Hipercze"/>
                <w:rFonts w:cstheme="minorHAnsi"/>
                <w:noProof/>
              </w:rPr>
              <w:t>1.</w:t>
            </w:r>
            <w:r w:rsidR="004449D2">
              <w:rPr>
                <w:rFonts w:eastAsiaTheme="minorEastAsia"/>
                <w:noProof/>
                <w:lang w:eastAsia="pl-PL"/>
              </w:rPr>
              <w:tab/>
            </w:r>
            <w:r w:rsidR="004449D2" w:rsidRPr="0005264C">
              <w:rPr>
                <w:rStyle w:val="Hipercze"/>
                <w:rFonts w:cstheme="minorHAnsi"/>
                <w:noProof/>
              </w:rPr>
              <w:t>TEMAT I ZAKRES OPRACOWANIA</w:t>
            </w:r>
            <w:r w:rsidR="004449D2">
              <w:rPr>
                <w:noProof/>
                <w:webHidden/>
              </w:rPr>
              <w:tab/>
            </w:r>
            <w:r w:rsidR="004449D2">
              <w:rPr>
                <w:noProof/>
                <w:webHidden/>
              </w:rPr>
              <w:fldChar w:fldCharType="begin"/>
            </w:r>
            <w:r w:rsidR="004449D2">
              <w:rPr>
                <w:noProof/>
                <w:webHidden/>
              </w:rPr>
              <w:instrText xml:space="preserve"> PAGEREF _Toc99628154 \h </w:instrText>
            </w:r>
            <w:r w:rsidR="004449D2">
              <w:rPr>
                <w:noProof/>
                <w:webHidden/>
              </w:rPr>
            </w:r>
            <w:r w:rsidR="004449D2">
              <w:rPr>
                <w:noProof/>
                <w:webHidden/>
              </w:rPr>
              <w:fldChar w:fldCharType="separate"/>
            </w:r>
            <w:r>
              <w:rPr>
                <w:noProof/>
                <w:webHidden/>
              </w:rPr>
              <w:t>7</w:t>
            </w:r>
            <w:r w:rsidR="004449D2">
              <w:rPr>
                <w:noProof/>
                <w:webHidden/>
              </w:rPr>
              <w:fldChar w:fldCharType="end"/>
            </w:r>
          </w:hyperlink>
        </w:p>
        <w:p w:rsidR="004449D2" w:rsidRDefault="000B065A">
          <w:pPr>
            <w:pStyle w:val="Spistreci1"/>
            <w:tabs>
              <w:tab w:val="left" w:pos="440"/>
              <w:tab w:val="right" w:leader="dot" w:pos="9736"/>
            </w:tabs>
            <w:rPr>
              <w:rFonts w:eastAsiaTheme="minorEastAsia"/>
              <w:noProof/>
              <w:lang w:eastAsia="pl-PL"/>
            </w:rPr>
          </w:pPr>
          <w:hyperlink w:anchor="_Toc99628155" w:history="1">
            <w:r w:rsidR="004449D2" w:rsidRPr="0005264C">
              <w:rPr>
                <w:rStyle w:val="Hipercze"/>
                <w:rFonts w:cstheme="minorHAnsi"/>
                <w:noProof/>
              </w:rPr>
              <w:t>2.</w:t>
            </w:r>
            <w:r w:rsidR="004449D2">
              <w:rPr>
                <w:rFonts w:eastAsiaTheme="minorEastAsia"/>
                <w:noProof/>
                <w:lang w:eastAsia="pl-PL"/>
              </w:rPr>
              <w:tab/>
            </w:r>
            <w:r w:rsidR="004449D2" w:rsidRPr="0005264C">
              <w:rPr>
                <w:rStyle w:val="Hipercze"/>
                <w:rFonts w:cstheme="minorHAnsi"/>
                <w:noProof/>
              </w:rPr>
              <w:t>PODSTAWA OPRACOWANIA</w:t>
            </w:r>
            <w:r w:rsidR="004449D2">
              <w:rPr>
                <w:noProof/>
                <w:webHidden/>
              </w:rPr>
              <w:tab/>
            </w:r>
            <w:r w:rsidR="004449D2">
              <w:rPr>
                <w:noProof/>
                <w:webHidden/>
              </w:rPr>
              <w:fldChar w:fldCharType="begin"/>
            </w:r>
            <w:r w:rsidR="004449D2">
              <w:rPr>
                <w:noProof/>
                <w:webHidden/>
              </w:rPr>
              <w:instrText xml:space="preserve"> PAGEREF _Toc99628155 \h </w:instrText>
            </w:r>
            <w:r w:rsidR="004449D2">
              <w:rPr>
                <w:noProof/>
                <w:webHidden/>
              </w:rPr>
            </w:r>
            <w:r w:rsidR="004449D2">
              <w:rPr>
                <w:noProof/>
                <w:webHidden/>
              </w:rPr>
              <w:fldChar w:fldCharType="separate"/>
            </w:r>
            <w:r>
              <w:rPr>
                <w:noProof/>
                <w:webHidden/>
              </w:rPr>
              <w:t>7</w:t>
            </w:r>
            <w:r w:rsidR="004449D2">
              <w:rPr>
                <w:noProof/>
                <w:webHidden/>
              </w:rPr>
              <w:fldChar w:fldCharType="end"/>
            </w:r>
          </w:hyperlink>
        </w:p>
        <w:p w:rsidR="004449D2" w:rsidRDefault="000B065A">
          <w:pPr>
            <w:pStyle w:val="Spistreci1"/>
            <w:tabs>
              <w:tab w:val="left" w:pos="440"/>
              <w:tab w:val="right" w:leader="dot" w:pos="9736"/>
            </w:tabs>
            <w:rPr>
              <w:rFonts w:eastAsiaTheme="minorEastAsia"/>
              <w:noProof/>
              <w:lang w:eastAsia="pl-PL"/>
            </w:rPr>
          </w:pPr>
          <w:hyperlink w:anchor="_Toc99628156" w:history="1">
            <w:r w:rsidR="004449D2" w:rsidRPr="0005264C">
              <w:rPr>
                <w:rStyle w:val="Hipercze"/>
                <w:rFonts w:cstheme="minorHAnsi"/>
                <w:noProof/>
              </w:rPr>
              <w:t>3.</w:t>
            </w:r>
            <w:r w:rsidR="004449D2">
              <w:rPr>
                <w:rFonts w:eastAsiaTheme="minorEastAsia"/>
                <w:noProof/>
                <w:lang w:eastAsia="pl-PL"/>
              </w:rPr>
              <w:tab/>
            </w:r>
            <w:r w:rsidR="004449D2" w:rsidRPr="0005264C">
              <w:rPr>
                <w:rStyle w:val="Hipercze"/>
                <w:rFonts w:cstheme="minorHAnsi"/>
                <w:noProof/>
              </w:rPr>
              <w:t>CHARAKTERYSTYKA OBIEKTU</w:t>
            </w:r>
            <w:r w:rsidR="004449D2">
              <w:rPr>
                <w:noProof/>
                <w:webHidden/>
              </w:rPr>
              <w:tab/>
            </w:r>
            <w:r w:rsidR="004449D2">
              <w:rPr>
                <w:noProof/>
                <w:webHidden/>
              </w:rPr>
              <w:fldChar w:fldCharType="begin"/>
            </w:r>
            <w:r w:rsidR="004449D2">
              <w:rPr>
                <w:noProof/>
                <w:webHidden/>
              </w:rPr>
              <w:instrText xml:space="preserve"> PAGEREF _Toc99628156 \h </w:instrText>
            </w:r>
            <w:r w:rsidR="004449D2">
              <w:rPr>
                <w:noProof/>
                <w:webHidden/>
              </w:rPr>
            </w:r>
            <w:r w:rsidR="004449D2">
              <w:rPr>
                <w:noProof/>
                <w:webHidden/>
              </w:rPr>
              <w:fldChar w:fldCharType="separate"/>
            </w:r>
            <w:r>
              <w:rPr>
                <w:noProof/>
                <w:webHidden/>
              </w:rPr>
              <w:t>7</w:t>
            </w:r>
            <w:r w:rsidR="004449D2">
              <w:rPr>
                <w:noProof/>
                <w:webHidden/>
              </w:rPr>
              <w:fldChar w:fldCharType="end"/>
            </w:r>
          </w:hyperlink>
        </w:p>
        <w:p w:rsidR="004449D2" w:rsidRDefault="000B065A">
          <w:pPr>
            <w:pStyle w:val="Spistreci1"/>
            <w:tabs>
              <w:tab w:val="left" w:pos="440"/>
              <w:tab w:val="right" w:leader="dot" w:pos="9736"/>
            </w:tabs>
            <w:rPr>
              <w:rFonts w:eastAsiaTheme="minorEastAsia"/>
              <w:noProof/>
              <w:lang w:eastAsia="pl-PL"/>
            </w:rPr>
          </w:pPr>
          <w:hyperlink w:anchor="_Toc99628157" w:history="1">
            <w:r w:rsidR="004449D2" w:rsidRPr="0005264C">
              <w:rPr>
                <w:rStyle w:val="Hipercze"/>
                <w:rFonts w:cstheme="minorHAnsi"/>
                <w:noProof/>
              </w:rPr>
              <w:t>4.</w:t>
            </w:r>
            <w:r w:rsidR="004449D2">
              <w:rPr>
                <w:rFonts w:eastAsiaTheme="minorEastAsia"/>
                <w:noProof/>
                <w:lang w:eastAsia="pl-PL"/>
              </w:rPr>
              <w:tab/>
            </w:r>
            <w:r w:rsidR="004449D2" w:rsidRPr="0005264C">
              <w:rPr>
                <w:rStyle w:val="Hipercze"/>
                <w:rFonts w:cstheme="minorHAnsi"/>
                <w:noProof/>
              </w:rPr>
              <w:t>INSTALACJA GRZEWCZA</w:t>
            </w:r>
            <w:r w:rsidR="004449D2">
              <w:rPr>
                <w:noProof/>
                <w:webHidden/>
              </w:rPr>
              <w:tab/>
            </w:r>
            <w:r w:rsidR="004449D2">
              <w:rPr>
                <w:noProof/>
                <w:webHidden/>
              </w:rPr>
              <w:fldChar w:fldCharType="begin"/>
            </w:r>
            <w:r w:rsidR="004449D2">
              <w:rPr>
                <w:noProof/>
                <w:webHidden/>
              </w:rPr>
              <w:instrText xml:space="preserve"> PAGEREF _Toc99628157 \h </w:instrText>
            </w:r>
            <w:r w:rsidR="004449D2">
              <w:rPr>
                <w:noProof/>
                <w:webHidden/>
              </w:rPr>
            </w:r>
            <w:r w:rsidR="004449D2">
              <w:rPr>
                <w:noProof/>
                <w:webHidden/>
              </w:rPr>
              <w:fldChar w:fldCharType="separate"/>
            </w:r>
            <w:r>
              <w:rPr>
                <w:noProof/>
                <w:webHidden/>
              </w:rPr>
              <w:t>9</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58" w:history="1">
            <w:r w:rsidR="004449D2" w:rsidRPr="0005264C">
              <w:rPr>
                <w:rStyle w:val="Hipercze"/>
                <w:rFonts w:cstheme="minorHAnsi"/>
                <w:noProof/>
              </w:rPr>
              <w:t>4.1</w:t>
            </w:r>
            <w:r w:rsidR="004449D2">
              <w:rPr>
                <w:rFonts w:eastAsiaTheme="minorEastAsia"/>
                <w:noProof/>
                <w:lang w:eastAsia="pl-PL"/>
              </w:rPr>
              <w:tab/>
            </w:r>
            <w:r w:rsidR="004449D2" w:rsidRPr="0005264C">
              <w:rPr>
                <w:rStyle w:val="Hipercze"/>
                <w:rFonts w:cstheme="minorHAnsi"/>
                <w:noProof/>
              </w:rPr>
              <w:t>ŹRÓDŁO CIEPŁA</w:t>
            </w:r>
            <w:r w:rsidR="004449D2">
              <w:rPr>
                <w:noProof/>
                <w:webHidden/>
              </w:rPr>
              <w:tab/>
            </w:r>
            <w:r w:rsidR="004449D2">
              <w:rPr>
                <w:noProof/>
                <w:webHidden/>
              </w:rPr>
              <w:fldChar w:fldCharType="begin"/>
            </w:r>
            <w:r w:rsidR="004449D2">
              <w:rPr>
                <w:noProof/>
                <w:webHidden/>
              </w:rPr>
              <w:instrText xml:space="preserve"> PAGEREF _Toc99628158 \h </w:instrText>
            </w:r>
            <w:r w:rsidR="004449D2">
              <w:rPr>
                <w:noProof/>
                <w:webHidden/>
              </w:rPr>
            </w:r>
            <w:r w:rsidR="004449D2">
              <w:rPr>
                <w:noProof/>
                <w:webHidden/>
              </w:rPr>
              <w:fldChar w:fldCharType="separate"/>
            </w:r>
            <w:r>
              <w:rPr>
                <w:noProof/>
                <w:webHidden/>
              </w:rPr>
              <w:t>9</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59" w:history="1">
            <w:r w:rsidR="004449D2" w:rsidRPr="0005264C">
              <w:rPr>
                <w:rStyle w:val="Hipercze"/>
                <w:rFonts w:cstheme="minorHAnsi"/>
                <w:noProof/>
              </w:rPr>
              <w:t>4.2</w:t>
            </w:r>
            <w:r w:rsidR="004449D2">
              <w:rPr>
                <w:rFonts w:eastAsiaTheme="minorEastAsia"/>
                <w:noProof/>
                <w:lang w:eastAsia="pl-PL"/>
              </w:rPr>
              <w:tab/>
            </w:r>
            <w:r w:rsidR="004449D2" w:rsidRPr="0005264C">
              <w:rPr>
                <w:rStyle w:val="Hipercze"/>
                <w:rFonts w:cstheme="minorHAnsi"/>
                <w:noProof/>
              </w:rPr>
              <w:t>OPIS  INSTALACJI GRZEWCZEJ</w:t>
            </w:r>
            <w:r w:rsidR="004449D2">
              <w:rPr>
                <w:noProof/>
                <w:webHidden/>
              </w:rPr>
              <w:tab/>
            </w:r>
            <w:r w:rsidR="004449D2">
              <w:rPr>
                <w:noProof/>
                <w:webHidden/>
              </w:rPr>
              <w:fldChar w:fldCharType="begin"/>
            </w:r>
            <w:r w:rsidR="004449D2">
              <w:rPr>
                <w:noProof/>
                <w:webHidden/>
              </w:rPr>
              <w:instrText xml:space="preserve"> PAGEREF _Toc99628159 \h </w:instrText>
            </w:r>
            <w:r w:rsidR="004449D2">
              <w:rPr>
                <w:noProof/>
                <w:webHidden/>
              </w:rPr>
            </w:r>
            <w:r w:rsidR="004449D2">
              <w:rPr>
                <w:noProof/>
                <w:webHidden/>
              </w:rPr>
              <w:fldChar w:fldCharType="separate"/>
            </w:r>
            <w:r>
              <w:rPr>
                <w:noProof/>
                <w:webHidden/>
              </w:rPr>
              <w:t>9</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60" w:history="1">
            <w:r w:rsidR="004449D2" w:rsidRPr="0005264C">
              <w:rPr>
                <w:rStyle w:val="Hipercze"/>
                <w:rFonts w:cstheme="minorHAnsi"/>
                <w:noProof/>
              </w:rPr>
              <w:t>4.3</w:t>
            </w:r>
            <w:r w:rsidR="004449D2">
              <w:rPr>
                <w:rFonts w:eastAsiaTheme="minorEastAsia"/>
                <w:noProof/>
                <w:lang w:eastAsia="pl-PL"/>
              </w:rPr>
              <w:tab/>
            </w:r>
            <w:r w:rsidR="004449D2" w:rsidRPr="0005264C">
              <w:rPr>
                <w:rStyle w:val="Hipercze"/>
                <w:rFonts w:cstheme="minorHAnsi"/>
                <w:noProof/>
              </w:rPr>
              <w:t>ELEMENTY GRZEJNE</w:t>
            </w:r>
            <w:r w:rsidR="004449D2">
              <w:rPr>
                <w:noProof/>
                <w:webHidden/>
              </w:rPr>
              <w:tab/>
            </w:r>
            <w:r w:rsidR="004449D2">
              <w:rPr>
                <w:noProof/>
                <w:webHidden/>
              </w:rPr>
              <w:fldChar w:fldCharType="begin"/>
            </w:r>
            <w:r w:rsidR="004449D2">
              <w:rPr>
                <w:noProof/>
                <w:webHidden/>
              </w:rPr>
              <w:instrText xml:space="preserve"> PAGEREF _Toc99628160 \h </w:instrText>
            </w:r>
            <w:r w:rsidR="004449D2">
              <w:rPr>
                <w:noProof/>
                <w:webHidden/>
              </w:rPr>
            </w:r>
            <w:r w:rsidR="004449D2">
              <w:rPr>
                <w:noProof/>
                <w:webHidden/>
              </w:rPr>
              <w:fldChar w:fldCharType="separate"/>
            </w:r>
            <w:r>
              <w:rPr>
                <w:noProof/>
                <w:webHidden/>
              </w:rPr>
              <w:t>9</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61" w:history="1">
            <w:r w:rsidR="004449D2" w:rsidRPr="0005264C">
              <w:rPr>
                <w:rStyle w:val="Hipercze"/>
                <w:rFonts w:cstheme="minorHAnsi"/>
                <w:noProof/>
              </w:rPr>
              <w:t>4.4</w:t>
            </w:r>
            <w:r w:rsidR="004449D2">
              <w:rPr>
                <w:rFonts w:eastAsiaTheme="minorEastAsia"/>
                <w:noProof/>
                <w:lang w:eastAsia="pl-PL"/>
              </w:rPr>
              <w:tab/>
            </w:r>
            <w:r w:rsidR="004449D2" w:rsidRPr="0005264C">
              <w:rPr>
                <w:rStyle w:val="Hipercze"/>
                <w:rFonts w:cstheme="minorHAnsi"/>
                <w:noProof/>
              </w:rPr>
              <w:t>PRZEWODY</w:t>
            </w:r>
            <w:r w:rsidR="004449D2">
              <w:rPr>
                <w:noProof/>
                <w:webHidden/>
              </w:rPr>
              <w:tab/>
            </w:r>
            <w:r w:rsidR="004449D2">
              <w:rPr>
                <w:noProof/>
                <w:webHidden/>
              </w:rPr>
              <w:fldChar w:fldCharType="begin"/>
            </w:r>
            <w:r w:rsidR="004449D2">
              <w:rPr>
                <w:noProof/>
                <w:webHidden/>
              </w:rPr>
              <w:instrText xml:space="preserve"> PAGEREF _Toc99628161 \h </w:instrText>
            </w:r>
            <w:r w:rsidR="004449D2">
              <w:rPr>
                <w:noProof/>
                <w:webHidden/>
              </w:rPr>
            </w:r>
            <w:r w:rsidR="004449D2">
              <w:rPr>
                <w:noProof/>
                <w:webHidden/>
              </w:rPr>
              <w:fldChar w:fldCharType="separate"/>
            </w:r>
            <w:r>
              <w:rPr>
                <w:noProof/>
                <w:webHidden/>
              </w:rPr>
              <w:t>9</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62" w:history="1">
            <w:r w:rsidR="004449D2" w:rsidRPr="0005264C">
              <w:rPr>
                <w:rStyle w:val="Hipercze"/>
                <w:rFonts w:cstheme="minorHAnsi"/>
                <w:noProof/>
              </w:rPr>
              <w:t>4.5</w:t>
            </w:r>
            <w:r w:rsidR="004449D2">
              <w:rPr>
                <w:rFonts w:eastAsiaTheme="minorEastAsia"/>
                <w:noProof/>
                <w:lang w:eastAsia="pl-PL"/>
              </w:rPr>
              <w:tab/>
            </w:r>
            <w:r w:rsidR="004449D2" w:rsidRPr="0005264C">
              <w:rPr>
                <w:rStyle w:val="Hipercze"/>
                <w:rFonts w:cstheme="minorHAnsi"/>
                <w:noProof/>
              </w:rPr>
              <w:t>IZOLACJA PRZEWODÓW</w:t>
            </w:r>
            <w:r w:rsidR="004449D2">
              <w:rPr>
                <w:noProof/>
                <w:webHidden/>
              </w:rPr>
              <w:tab/>
            </w:r>
            <w:r w:rsidR="004449D2">
              <w:rPr>
                <w:noProof/>
                <w:webHidden/>
              </w:rPr>
              <w:fldChar w:fldCharType="begin"/>
            </w:r>
            <w:r w:rsidR="004449D2">
              <w:rPr>
                <w:noProof/>
                <w:webHidden/>
              </w:rPr>
              <w:instrText xml:space="preserve"> PAGEREF _Toc99628162 \h </w:instrText>
            </w:r>
            <w:r w:rsidR="004449D2">
              <w:rPr>
                <w:noProof/>
                <w:webHidden/>
              </w:rPr>
            </w:r>
            <w:r w:rsidR="004449D2">
              <w:rPr>
                <w:noProof/>
                <w:webHidden/>
              </w:rPr>
              <w:fldChar w:fldCharType="separate"/>
            </w:r>
            <w:r>
              <w:rPr>
                <w:noProof/>
                <w:webHidden/>
              </w:rPr>
              <w:t>9</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63" w:history="1">
            <w:r w:rsidR="004449D2" w:rsidRPr="0005264C">
              <w:rPr>
                <w:rStyle w:val="Hipercze"/>
                <w:rFonts w:cstheme="minorHAnsi"/>
                <w:noProof/>
              </w:rPr>
              <w:t>4.6</w:t>
            </w:r>
            <w:r w:rsidR="004449D2">
              <w:rPr>
                <w:rFonts w:eastAsiaTheme="minorEastAsia"/>
                <w:noProof/>
                <w:lang w:eastAsia="pl-PL"/>
              </w:rPr>
              <w:tab/>
            </w:r>
            <w:r w:rsidR="004449D2" w:rsidRPr="0005264C">
              <w:rPr>
                <w:rStyle w:val="Hipercze"/>
                <w:rFonts w:cstheme="minorHAnsi"/>
                <w:noProof/>
              </w:rPr>
              <w:t>REGULACJA INSTALACJI</w:t>
            </w:r>
            <w:r w:rsidR="004449D2">
              <w:rPr>
                <w:noProof/>
                <w:webHidden/>
              </w:rPr>
              <w:tab/>
            </w:r>
            <w:r w:rsidR="004449D2">
              <w:rPr>
                <w:noProof/>
                <w:webHidden/>
              </w:rPr>
              <w:fldChar w:fldCharType="begin"/>
            </w:r>
            <w:r w:rsidR="004449D2">
              <w:rPr>
                <w:noProof/>
                <w:webHidden/>
              </w:rPr>
              <w:instrText xml:space="preserve"> PAGEREF _Toc99628163 \h </w:instrText>
            </w:r>
            <w:r w:rsidR="004449D2">
              <w:rPr>
                <w:noProof/>
                <w:webHidden/>
              </w:rPr>
            </w:r>
            <w:r w:rsidR="004449D2">
              <w:rPr>
                <w:noProof/>
                <w:webHidden/>
              </w:rPr>
              <w:fldChar w:fldCharType="separate"/>
            </w:r>
            <w:r>
              <w:rPr>
                <w:noProof/>
                <w:webHidden/>
              </w:rPr>
              <w:t>10</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64" w:history="1">
            <w:r w:rsidR="004449D2" w:rsidRPr="0005264C">
              <w:rPr>
                <w:rStyle w:val="Hipercze"/>
                <w:rFonts w:cstheme="minorHAnsi"/>
                <w:noProof/>
              </w:rPr>
              <w:t>4.7</w:t>
            </w:r>
            <w:r w:rsidR="004449D2">
              <w:rPr>
                <w:rFonts w:eastAsiaTheme="minorEastAsia"/>
                <w:noProof/>
                <w:lang w:eastAsia="pl-PL"/>
              </w:rPr>
              <w:tab/>
            </w:r>
            <w:r w:rsidR="004449D2" w:rsidRPr="0005264C">
              <w:rPr>
                <w:rStyle w:val="Hipercze"/>
                <w:rFonts w:cstheme="minorHAnsi"/>
                <w:noProof/>
              </w:rPr>
              <w:t>ODPOWIETRZENIE  I ODWODNIENIE INSTALACJI</w:t>
            </w:r>
            <w:r w:rsidR="004449D2">
              <w:rPr>
                <w:noProof/>
                <w:webHidden/>
              </w:rPr>
              <w:tab/>
            </w:r>
            <w:r w:rsidR="004449D2">
              <w:rPr>
                <w:noProof/>
                <w:webHidden/>
              </w:rPr>
              <w:fldChar w:fldCharType="begin"/>
            </w:r>
            <w:r w:rsidR="004449D2">
              <w:rPr>
                <w:noProof/>
                <w:webHidden/>
              </w:rPr>
              <w:instrText xml:space="preserve"> PAGEREF _Toc99628164 \h </w:instrText>
            </w:r>
            <w:r w:rsidR="004449D2">
              <w:rPr>
                <w:noProof/>
                <w:webHidden/>
              </w:rPr>
            </w:r>
            <w:r w:rsidR="004449D2">
              <w:rPr>
                <w:noProof/>
                <w:webHidden/>
              </w:rPr>
              <w:fldChar w:fldCharType="separate"/>
            </w:r>
            <w:r>
              <w:rPr>
                <w:noProof/>
                <w:webHidden/>
              </w:rPr>
              <w:t>10</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65" w:history="1">
            <w:r w:rsidR="004449D2" w:rsidRPr="0005264C">
              <w:rPr>
                <w:rStyle w:val="Hipercze"/>
                <w:rFonts w:cstheme="minorHAnsi"/>
                <w:noProof/>
              </w:rPr>
              <w:t>4.8</w:t>
            </w:r>
            <w:r w:rsidR="004449D2">
              <w:rPr>
                <w:rFonts w:eastAsiaTheme="minorEastAsia"/>
                <w:noProof/>
                <w:lang w:eastAsia="pl-PL"/>
              </w:rPr>
              <w:tab/>
            </w:r>
            <w:r w:rsidR="004449D2" w:rsidRPr="0005264C">
              <w:rPr>
                <w:rStyle w:val="Hipercze"/>
                <w:rFonts w:cstheme="minorHAnsi"/>
                <w:noProof/>
              </w:rPr>
              <w:t>PRÓBY CIŚNENIOWE I ODBIÓR</w:t>
            </w:r>
            <w:r w:rsidR="004449D2">
              <w:rPr>
                <w:noProof/>
                <w:webHidden/>
              </w:rPr>
              <w:tab/>
            </w:r>
            <w:r w:rsidR="004449D2">
              <w:rPr>
                <w:noProof/>
                <w:webHidden/>
              </w:rPr>
              <w:fldChar w:fldCharType="begin"/>
            </w:r>
            <w:r w:rsidR="004449D2">
              <w:rPr>
                <w:noProof/>
                <w:webHidden/>
              </w:rPr>
              <w:instrText xml:space="preserve"> PAGEREF _Toc99628165 \h </w:instrText>
            </w:r>
            <w:r w:rsidR="004449D2">
              <w:rPr>
                <w:noProof/>
                <w:webHidden/>
              </w:rPr>
            </w:r>
            <w:r w:rsidR="004449D2">
              <w:rPr>
                <w:noProof/>
                <w:webHidden/>
              </w:rPr>
              <w:fldChar w:fldCharType="separate"/>
            </w:r>
            <w:r>
              <w:rPr>
                <w:noProof/>
                <w:webHidden/>
              </w:rPr>
              <w:t>10</w:t>
            </w:r>
            <w:r w:rsidR="004449D2">
              <w:rPr>
                <w:noProof/>
                <w:webHidden/>
              </w:rPr>
              <w:fldChar w:fldCharType="end"/>
            </w:r>
          </w:hyperlink>
        </w:p>
        <w:p w:rsidR="004449D2" w:rsidRDefault="000B065A">
          <w:pPr>
            <w:pStyle w:val="Spistreci1"/>
            <w:tabs>
              <w:tab w:val="left" w:pos="440"/>
              <w:tab w:val="right" w:leader="dot" w:pos="9736"/>
            </w:tabs>
            <w:rPr>
              <w:rFonts w:eastAsiaTheme="minorEastAsia"/>
              <w:noProof/>
              <w:lang w:eastAsia="pl-PL"/>
            </w:rPr>
          </w:pPr>
          <w:hyperlink w:anchor="_Toc99628166" w:history="1">
            <w:r w:rsidR="004449D2" w:rsidRPr="0005264C">
              <w:rPr>
                <w:rStyle w:val="Hipercze"/>
                <w:rFonts w:cstheme="minorHAnsi"/>
                <w:noProof/>
              </w:rPr>
              <w:t>5.</w:t>
            </w:r>
            <w:r w:rsidR="004449D2">
              <w:rPr>
                <w:rFonts w:eastAsiaTheme="minorEastAsia"/>
                <w:noProof/>
                <w:lang w:eastAsia="pl-PL"/>
              </w:rPr>
              <w:tab/>
            </w:r>
            <w:r w:rsidR="004449D2" w:rsidRPr="0005264C">
              <w:rPr>
                <w:rStyle w:val="Hipercze"/>
                <w:rFonts w:cstheme="minorHAnsi"/>
                <w:noProof/>
              </w:rPr>
              <w:t>INSTALACJA WENTYLACJI</w:t>
            </w:r>
            <w:r w:rsidR="004449D2">
              <w:rPr>
                <w:noProof/>
                <w:webHidden/>
              </w:rPr>
              <w:tab/>
            </w:r>
            <w:r w:rsidR="004449D2">
              <w:rPr>
                <w:noProof/>
                <w:webHidden/>
              </w:rPr>
              <w:fldChar w:fldCharType="begin"/>
            </w:r>
            <w:r w:rsidR="004449D2">
              <w:rPr>
                <w:noProof/>
                <w:webHidden/>
              </w:rPr>
              <w:instrText xml:space="preserve"> PAGEREF _Toc99628166 \h </w:instrText>
            </w:r>
            <w:r w:rsidR="004449D2">
              <w:rPr>
                <w:noProof/>
                <w:webHidden/>
              </w:rPr>
            </w:r>
            <w:r w:rsidR="004449D2">
              <w:rPr>
                <w:noProof/>
                <w:webHidden/>
              </w:rPr>
              <w:fldChar w:fldCharType="separate"/>
            </w:r>
            <w:r>
              <w:rPr>
                <w:noProof/>
                <w:webHidden/>
              </w:rPr>
              <w:t>11</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67" w:history="1">
            <w:r w:rsidR="004449D2" w:rsidRPr="0005264C">
              <w:rPr>
                <w:rStyle w:val="Hipercze"/>
                <w:rFonts w:cstheme="minorHAnsi"/>
                <w:noProof/>
              </w:rPr>
              <w:t>5.1</w:t>
            </w:r>
            <w:r w:rsidR="004449D2">
              <w:rPr>
                <w:rFonts w:eastAsiaTheme="minorEastAsia"/>
                <w:noProof/>
                <w:lang w:eastAsia="pl-PL"/>
              </w:rPr>
              <w:tab/>
            </w:r>
            <w:r w:rsidR="004449D2" w:rsidRPr="0005264C">
              <w:rPr>
                <w:rStyle w:val="Hipercze"/>
                <w:rFonts w:cstheme="minorHAnsi"/>
                <w:noProof/>
              </w:rPr>
              <w:t>INSTALACJA WENTYLACJI MECHANICZNEJ</w:t>
            </w:r>
            <w:r w:rsidR="004449D2">
              <w:rPr>
                <w:noProof/>
                <w:webHidden/>
              </w:rPr>
              <w:tab/>
            </w:r>
            <w:r w:rsidR="004449D2">
              <w:rPr>
                <w:noProof/>
                <w:webHidden/>
              </w:rPr>
              <w:fldChar w:fldCharType="begin"/>
            </w:r>
            <w:r w:rsidR="004449D2">
              <w:rPr>
                <w:noProof/>
                <w:webHidden/>
              </w:rPr>
              <w:instrText xml:space="preserve"> PAGEREF _Toc99628167 \h </w:instrText>
            </w:r>
            <w:r w:rsidR="004449D2">
              <w:rPr>
                <w:noProof/>
                <w:webHidden/>
              </w:rPr>
            </w:r>
            <w:r w:rsidR="004449D2">
              <w:rPr>
                <w:noProof/>
                <w:webHidden/>
              </w:rPr>
              <w:fldChar w:fldCharType="separate"/>
            </w:r>
            <w:r>
              <w:rPr>
                <w:noProof/>
                <w:webHidden/>
              </w:rPr>
              <w:t>11</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68" w:history="1">
            <w:r w:rsidR="004449D2" w:rsidRPr="0005264C">
              <w:rPr>
                <w:rStyle w:val="Hipercze"/>
                <w:rFonts w:cstheme="minorHAnsi"/>
                <w:noProof/>
              </w:rPr>
              <w:t>5.2</w:t>
            </w:r>
            <w:r w:rsidR="004449D2">
              <w:rPr>
                <w:rFonts w:eastAsiaTheme="minorEastAsia"/>
                <w:noProof/>
                <w:lang w:eastAsia="pl-PL"/>
              </w:rPr>
              <w:tab/>
            </w:r>
            <w:r w:rsidR="004449D2" w:rsidRPr="0005264C">
              <w:rPr>
                <w:rStyle w:val="Hipercze"/>
                <w:rFonts w:cstheme="minorHAnsi"/>
                <w:noProof/>
              </w:rPr>
              <w:t>OPIS INSTALACJI WENTYLACYJNEJ</w:t>
            </w:r>
            <w:r w:rsidR="004449D2">
              <w:rPr>
                <w:noProof/>
                <w:webHidden/>
              </w:rPr>
              <w:tab/>
            </w:r>
            <w:r w:rsidR="004449D2">
              <w:rPr>
                <w:noProof/>
                <w:webHidden/>
              </w:rPr>
              <w:fldChar w:fldCharType="begin"/>
            </w:r>
            <w:r w:rsidR="004449D2">
              <w:rPr>
                <w:noProof/>
                <w:webHidden/>
              </w:rPr>
              <w:instrText xml:space="preserve"> PAGEREF _Toc99628168 \h </w:instrText>
            </w:r>
            <w:r w:rsidR="004449D2">
              <w:rPr>
                <w:noProof/>
                <w:webHidden/>
              </w:rPr>
            </w:r>
            <w:r w:rsidR="004449D2">
              <w:rPr>
                <w:noProof/>
                <w:webHidden/>
              </w:rPr>
              <w:fldChar w:fldCharType="separate"/>
            </w:r>
            <w:r>
              <w:rPr>
                <w:noProof/>
                <w:webHidden/>
              </w:rPr>
              <w:t>12</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69" w:history="1">
            <w:r w:rsidR="004449D2" w:rsidRPr="0005264C">
              <w:rPr>
                <w:rStyle w:val="Hipercze"/>
                <w:rFonts w:cstheme="minorHAnsi"/>
                <w:noProof/>
              </w:rPr>
              <w:t>5.3</w:t>
            </w:r>
            <w:r w:rsidR="004449D2">
              <w:rPr>
                <w:rFonts w:eastAsiaTheme="minorEastAsia"/>
                <w:noProof/>
                <w:lang w:eastAsia="pl-PL"/>
              </w:rPr>
              <w:tab/>
            </w:r>
            <w:r w:rsidR="004449D2" w:rsidRPr="0005264C">
              <w:rPr>
                <w:rStyle w:val="Hipercze"/>
                <w:rFonts w:cstheme="minorHAnsi"/>
                <w:noProof/>
              </w:rPr>
              <w:t>WYKONANIE PRZEWODÓW WENTYLACYJNYCH</w:t>
            </w:r>
            <w:r w:rsidR="004449D2">
              <w:rPr>
                <w:noProof/>
                <w:webHidden/>
              </w:rPr>
              <w:tab/>
            </w:r>
            <w:r w:rsidR="004449D2">
              <w:rPr>
                <w:noProof/>
                <w:webHidden/>
              </w:rPr>
              <w:fldChar w:fldCharType="begin"/>
            </w:r>
            <w:r w:rsidR="004449D2">
              <w:rPr>
                <w:noProof/>
                <w:webHidden/>
              </w:rPr>
              <w:instrText xml:space="preserve"> PAGEREF _Toc99628169 \h </w:instrText>
            </w:r>
            <w:r w:rsidR="004449D2">
              <w:rPr>
                <w:noProof/>
                <w:webHidden/>
              </w:rPr>
            </w:r>
            <w:r w:rsidR="004449D2">
              <w:rPr>
                <w:noProof/>
                <w:webHidden/>
              </w:rPr>
              <w:fldChar w:fldCharType="separate"/>
            </w:r>
            <w:r>
              <w:rPr>
                <w:noProof/>
                <w:webHidden/>
              </w:rPr>
              <w:t>13</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70" w:history="1">
            <w:r w:rsidR="004449D2" w:rsidRPr="0005264C">
              <w:rPr>
                <w:rStyle w:val="Hipercze"/>
                <w:rFonts w:cstheme="minorHAnsi"/>
                <w:noProof/>
              </w:rPr>
              <w:t>5.4</w:t>
            </w:r>
            <w:r w:rsidR="004449D2">
              <w:rPr>
                <w:rFonts w:eastAsiaTheme="minorEastAsia"/>
                <w:noProof/>
                <w:lang w:eastAsia="pl-PL"/>
              </w:rPr>
              <w:tab/>
            </w:r>
            <w:r w:rsidR="004449D2" w:rsidRPr="0005264C">
              <w:rPr>
                <w:rStyle w:val="Hipercze"/>
                <w:rFonts w:cstheme="minorHAnsi"/>
                <w:noProof/>
              </w:rPr>
              <w:t>ZABEZPEZBIECZENIE PRZED HALASEM</w:t>
            </w:r>
            <w:r w:rsidR="004449D2">
              <w:rPr>
                <w:noProof/>
                <w:webHidden/>
              </w:rPr>
              <w:tab/>
            </w:r>
            <w:r w:rsidR="004449D2">
              <w:rPr>
                <w:noProof/>
                <w:webHidden/>
              </w:rPr>
              <w:fldChar w:fldCharType="begin"/>
            </w:r>
            <w:r w:rsidR="004449D2">
              <w:rPr>
                <w:noProof/>
                <w:webHidden/>
              </w:rPr>
              <w:instrText xml:space="preserve"> PAGEREF _Toc99628170 \h </w:instrText>
            </w:r>
            <w:r w:rsidR="004449D2">
              <w:rPr>
                <w:noProof/>
                <w:webHidden/>
              </w:rPr>
            </w:r>
            <w:r w:rsidR="004449D2">
              <w:rPr>
                <w:noProof/>
                <w:webHidden/>
              </w:rPr>
              <w:fldChar w:fldCharType="separate"/>
            </w:r>
            <w:r>
              <w:rPr>
                <w:noProof/>
                <w:webHidden/>
              </w:rPr>
              <w:t>13</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71" w:history="1">
            <w:r w:rsidR="004449D2" w:rsidRPr="0005264C">
              <w:rPr>
                <w:rStyle w:val="Hipercze"/>
                <w:rFonts w:cstheme="minorHAnsi"/>
                <w:noProof/>
              </w:rPr>
              <w:t>5.5</w:t>
            </w:r>
            <w:r w:rsidR="004449D2">
              <w:rPr>
                <w:rFonts w:eastAsiaTheme="minorEastAsia"/>
                <w:noProof/>
                <w:lang w:eastAsia="pl-PL"/>
              </w:rPr>
              <w:tab/>
            </w:r>
            <w:r w:rsidR="004449D2" w:rsidRPr="0005264C">
              <w:rPr>
                <w:rStyle w:val="Hipercze"/>
                <w:rFonts w:cstheme="minorHAnsi"/>
                <w:noProof/>
              </w:rPr>
              <w:t>IZOLACJA KANAŁÓW WENTYLACYJNYCH</w:t>
            </w:r>
            <w:r w:rsidR="004449D2">
              <w:rPr>
                <w:noProof/>
                <w:webHidden/>
              </w:rPr>
              <w:tab/>
            </w:r>
            <w:r w:rsidR="004449D2">
              <w:rPr>
                <w:noProof/>
                <w:webHidden/>
              </w:rPr>
              <w:fldChar w:fldCharType="begin"/>
            </w:r>
            <w:r w:rsidR="004449D2">
              <w:rPr>
                <w:noProof/>
                <w:webHidden/>
              </w:rPr>
              <w:instrText xml:space="preserve"> PAGEREF _Toc99628171 \h </w:instrText>
            </w:r>
            <w:r w:rsidR="004449D2">
              <w:rPr>
                <w:noProof/>
                <w:webHidden/>
              </w:rPr>
            </w:r>
            <w:r w:rsidR="004449D2">
              <w:rPr>
                <w:noProof/>
                <w:webHidden/>
              </w:rPr>
              <w:fldChar w:fldCharType="separate"/>
            </w:r>
            <w:r>
              <w:rPr>
                <w:noProof/>
                <w:webHidden/>
              </w:rPr>
              <w:t>13</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72" w:history="1">
            <w:r w:rsidR="004449D2" w:rsidRPr="0005264C">
              <w:rPr>
                <w:rStyle w:val="Hipercze"/>
                <w:rFonts w:cstheme="minorHAnsi"/>
                <w:noProof/>
              </w:rPr>
              <w:t>5.6</w:t>
            </w:r>
            <w:r w:rsidR="004449D2">
              <w:rPr>
                <w:rFonts w:eastAsiaTheme="minorEastAsia"/>
                <w:noProof/>
                <w:lang w:eastAsia="pl-PL"/>
              </w:rPr>
              <w:tab/>
            </w:r>
            <w:r w:rsidR="004449D2" w:rsidRPr="0005264C">
              <w:rPr>
                <w:rStyle w:val="Hipercze"/>
                <w:rFonts w:cstheme="minorHAnsi"/>
                <w:noProof/>
              </w:rPr>
              <w:t>WYTYCZNE BHP</w:t>
            </w:r>
            <w:r w:rsidR="004449D2">
              <w:rPr>
                <w:noProof/>
                <w:webHidden/>
              </w:rPr>
              <w:tab/>
            </w:r>
            <w:r w:rsidR="004449D2">
              <w:rPr>
                <w:noProof/>
                <w:webHidden/>
              </w:rPr>
              <w:fldChar w:fldCharType="begin"/>
            </w:r>
            <w:r w:rsidR="004449D2">
              <w:rPr>
                <w:noProof/>
                <w:webHidden/>
              </w:rPr>
              <w:instrText xml:space="preserve"> PAGEREF _Toc99628172 \h </w:instrText>
            </w:r>
            <w:r w:rsidR="004449D2">
              <w:rPr>
                <w:noProof/>
                <w:webHidden/>
              </w:rPr>
            </w:r>
            <w:r w:rsidR="004449D2">
              <w:rPr>
                <w:noProof/>
                <w:webHidden/>
              </w:rPr>
              <w:fldChar w:fldCharType="separate"/>
            </w:r>
            <w:r>
              <w:rPr>
                <w:noProof/>
                <w:webHidden/>
              </w:rPr>
              <w:t>14</w:t>
            </w:r>
            <w:r w:rsidR="004449D2">
              <w:rPr>
                <w:noProof/>
                <w:webHidden/>
              </w:rPr>
              <w:fldChar w:fldCharType="end"/>
            </w:r>
          </w:hyperlink>
        </w:p>
        <w:p w:rsidR="004449D2" w:rsidRDefault="000B065A">
          <w:pPr>
            <w:pStyle w:val="Spistreci2"/>
            <w:tabs>
              <w:tab w:val="left" w:pos="880"/>
              <w:tab w:val="right" w:leader="dot" w:pos="9736"/>
            </w:tabs>
            <w:rPr>
              <w:rFonts w:eastAsiaTheme="minorEastAsia"/>
              <w:noProof/>
              <w:lang w:eastAsia="pl-PL"/>
            </w:rPr>
          </w:pPr>
          <w:hyperlink w:anchor="_Toc99628173" w:history="1">
            <w:r w:rsidR="004449D2" w:rsidRPr="0005264C">
              <w:rPr>
                <w:rStyle w:val="Hipercze"/>
                <w:rFonts w:cstheme="minorHAnsi"/>
                <w:noProof/>
              </w:rPr>
              <w:t>5.7</w:t>
            </w:r>
            <w:r w:rsidR="004449D2">
              <w:rPr>
                <w:rFonts w:eastAsiaTheme="minorEastAsia"/>
                <w:noProof/>
                <w:lang w:eastAsia="pl-PL"/>
              </w:rPr>
              <w:tab/>
            </w:r>
            <w:r w:rsidR="004449D2" w:rsidRPr="0005264C">
              <w:rPr>
                <w:rStyle w:val="Hipercze"/>
                <w:rFonts w:cstheme="minorHAnsi"/>
                <w:noProof/>
              </w:rPr>
              <w:t>ZAŁOŻENIE BRANŻOWE</w:t>
            </w:r>
            <w:r w:rsidR="004449D2">
              <w:rPr>
                <w:noProof/>
                <w:webHidden/>
              </w:rPr>
              <w:tab/>
            </w:r>
            <w:r w:rsidR="004449D2">
              <w:rPr>
                <w:noProof/>
                <w:webHidden/>
              </w:rPr>
              <w:fldChar w:fldCharType="begin"/>
            </w:r>
            <w:r w:rsidR="004449D2">
              <w:rPr>
                <w:noProof/>
                <w:webHidden/>
              </w:rPr>
              <w:instrText xml:space="preserve"> PAGEREF _Toc99628173 \h </w:instrText>
            </w:r>
            <w:r w:rsidR="004449D2">
              <w:rPr>
                <w:noProof/>
                <w:webHidden/>
              </w:rPr>
            </w:r>
            <w:r w:rsidR="004449D2">
              <w:rPr>
                <w:noProof/>
                <w:webHidden/>
              </w:rPr>
              <w:fldChar w:fldCharType="separate"/>
            </w:r>
            <w:r>
              <w:rPr>
                <w:noProof/>
                <w:webHidden/>
              </w:rPr>
              <w:t>14</w:t>
            </w:r>
            <w:r w:rsidR="004449D2">
              <w:rPr>
                <w:noProof/>
                <w:webHidden/>
              </w:rPr>
              <w:fldChar w:fldCharType="end"/>
            </w:r>
          </w:hyperlink>
        </w:p>
        <w:p w:rsidR="004449D2" w:rsidRDefault="000B065A">
          <w:pPr>
            <w:pStyle w:val="Spistreci1"/>
            <w:tabs>
              <w:tab w:val="left" w:pos="440"/>
              <w:tab w:val="right" w:leader="dot" w:pos="9736"/>
            </w:tabs>
            <w:rPr>
              <w:rFonts w:eastAsiaTheme="minorEastAsia"/>
              <w:noProof/>
              <w:lang w:eastAsia="pl-PL"/>
            </w:rPr>
          </w:pPr>
          <w:hyperlink w:anchor="_Toc99628174" w:history="1">
            <w:r w:rsidR="004449D2" w:rsidRPr="0005264C">
              <w:rPr>
                <w:rStyle w:val="Hipercze"/>
                <w:rFonts w:cstheme="minorHAnsi"/>
                <w:noProof/>
              </w:rPr>
              <w:t>6.</w:t>
            </w:r>
            <w:r w:rsidR="004449D2">
              <w:rPr>
                <w:rFonts w:eastAsiaTheme="minorEastAsia"/>
                <w:noProof/>
                <w:lang w:eastAsia="pl-PL"/>
              </w:rPr>
              <w:tab/>
            </w:r>
            <w:r w:rsidR="004449D2" w:rsidRPr="0005264C">
              <w:rPr>
                <w:rStyle w:val="Hipercze"/>
                <w:rFonts w:cstheme="minorHAnsi"/>
                <w:noProof/>
              </w:rPr>
              <w:t>INSTALACJA KLIMATYZACJI</w:t>
            </w:r>
            <w:r w:rsidR="004449D2">
              <w:rPr>
                <w:noProof/>
                <w:webHidden/>
              </w:rPr>
              <w:tab/>
            </w:r>
            <w:r w:rsidR="004449D2">
              <w:rPr>
                <w:noProof/>
                <w:webHidden/>
              </w:rPr>
              <w:fldChar w:fldCharType="begin"/>
            </w:r>
            <w:r w:rsidR="004449D2">
              <w:rPr>
                <w:noProof/>
                <w:webHidden/>
              </w:rPr>
              <w:instrText xml:space="preserve"> PAGEREF _Toc99628174 \h </w:instrText>
            </w:r>
            <w:r w:rsidR="004449D2">
              <w:rPr>
                <w:noProof/>
                <w:webHidden/>
              </w:rPr>
            </w:r>
            <w:r w:rsidR="004449D2">
              <w:rPr>
                <w:noProof/>
                <w:webHidden/>
              </w:rPr>
              <w:fldChar w:fldCharType="separate"/>
            </w:r>
            <w:r>
              <w:rPr>
                <w:noProof/>
                <w:webHidden/>
              </w:rPr>
              <w:t>14</w:t>
            </w:r>
            <w:r w:rsidR="004449D2">
              <w:rPr>
                <w:noProof/>
                <w:webHidden/>
              </w:rPr>
              <w:fldChar w:fldCharType="end"/>
            </w:r>
          </w:hyperlink>
        </w:p>
        <w:p w:rsidR="004449D2" w:rsidRDefault="000B065A">
          <w:pPr>
            <w:pStyle w:val="Spistreci2"/>
            <w:tabs>
              <w:tab w:val="right" w:leader="dot" w:pos="9736"/>
            </w:tabs>
            <w:rPr>
              <w:rFonts w:eastAsiaTheme="minorEastAsia"/>
              <w:noProof/>
              <w:lang w:eastAsia="pl-PL"/>
            </w:rPr>
          </w:pPr>
          <w:hyperlink w:anchor="_Toc99628175" w:history="1">
            <w:r w:rsidR="004449D2" w:rsidRPr="0005264C">
              <w:rPr>
                <w:rStyle w:val="Hipercze"/>
                <w:rFonts w:cstheme="minorHAnsi"/>
                <w:noProof/>
                <w:lang w:eastAsia="pl-PL"/>
              </w:rPr>
              <w:t>6.1  OPIS INSTALACJI</w:t>
            </w:r>
            <w:r w:rsidR="004449D2">
              <w:rPr>
                <w:noProof/>
                <w:webHidden/>
              </w:rPr>
              <w:tab/>
            </w:r>
            <w:r w:rsidR="004449D2">
              <w:rPr>
                <w:noProof/>
                <w:webHidden/>
              </w:rPr>
              <w:fldChar w:fldCharType="begin"/>
            </w:r>
            <w:r w:rsidR="004449D2">
              <w:rPr>
                <w:noProof/>
                <w:webHidden/>
              </w:rPr>
              <w:instrText xml:space="preserve"> PAGEREF _Toc99628175 \h </w:instrText>
            </w:r>
            <w:r w:rsidR="004449D2">
              <w:rPr>
                <w:noProof/>
                <w:webHidden/>
              </w:rPr>
            </w:r>
            <w:r w:rsidR="004449D2">
              <w:rPr>
                <w:noProof/>
                <w:webHidden/>
              </w:rPr>
              <w:fldChar w:fldCharType="separate"/>
            </w:r>
            <w:r>
              <w:rPr>
                <w:noProof/>
                <w:webHidden/>
              </w:rPr>
              <w:t>14</w:t>
            </w:r>
            <w:r w:rsidR="004449D2">
              <w:rPr>
                <w:noProof/>
                <w:webHidden/>
              </w:rPr>
              <w:fldChar w:fldCharType="end"/>
            </w:r>
          </w:hyperlink>
        </w:p>
        <w:p w:rsidR="004449D2" w:rsidRDefault="000B065A">
          <w:pPr>
            <w:pStyle w:val="Spistreci2"/>
            <w:tabs>
              <w:tab w:val="right" w:leader="dot" w:pos="9736"/>
            </w:tabs>
            <w:rPr>
              <w:rFonts w:eastAsiaTheme="minorEastAsia"/>
              <w:noProof/>
              <w:lang w:eastAsia="pl-PL"/>
            </w:rPr>
          </w:pPr>
          <w:hyperlink w:anchor="_Toc99628176" w:history="1">
            <w:r w:rsidR="004449D2" w:rsidRPr="0005264C">
              <w:rPr>
                <w:rStyle w:val="Hipercze"/>
                <w:rFonts w:cstheme="minorHAnsi"/>
                <w:noProof/>
                <w:lang w:eastAsia="pl-PL"/>
              </w:rPr>
              <w:t>6.2  OBLICZENIA I DOBÓR JEDNOSTEK</w:t>
            </w:r>
            <w:r w:rsidR="004449D2">
              <w:rPr>
                <w:noProof/>
                <w:webHidden/>
              </w:rPr>
              <w:tab/>
            </w:r>
            <w:r w:rsidR="004449D2">
              <w:rPr>
                <w:noProof/>
                <w:webHidden/>
              </w:rPr>
              <w:fldChar w:fldCharType="begin"/>
            </w:r>
            <w:r w:rsidR="004449D2">
              <w:rPr>
                <w:noProof/>
                <w:webHidden/>
              </w:rPr>
              <w:instrText xml:space="preserve"> PAGEREF _Toc99628176 \h </w:instrText>
            </w:r>
            <w:r w:rsidR="004449D2">
              <w:rPr>
                <w:noProof/>
                <w:webHidden/>
              </w:rPr>
            </w:r>
            <w:r w:rsidR="004449D2">
              <w:rPr>
                <w:noProof/>
                <w:webHidden/>
              </w:rPr>
              <w:fldChar w:fldCharType="separate"/>
            </w:r>
            <w:r>
              <w:rPr>
                <w:noProof/>
                <w:webHidden/>
              </w:rPr>
              <w:t>14</w:t>
            </w:r>
            <w:r w:rsidR="004449D2">
              <w:rPr>
                <w:noProof/>
                <w:webHidden/>
              </w:rPr>
              <w:fldChar w:fldCharType="end"/>
            </w:r>
          </w:hyperlink>
        </w:p>
        <w:p w:rsidR="004449D2" w:rsidRDefault="000B065A">
          <w:pPr>
            <w:pStyle w:val="Spistreci2"/>
            <w:tabs>
              <w:tab w:val="right" w:leader="dot" w:pos="9736"/>
            </w:tabs>
            <w:rPr>
              <w:rFonts w:eastAsiaTheme="minorEastAsia"/>
              <w:noProof/>
              <w:lang w:eastAsia="pl-PL"/>
            </w:rPr>
          </w:pPr>
          <w:hyperlink w:anchor="_Toc99628177" w:history="1">
            <w:r w:rsidR="004449D2" w:rsidRPr="0005264C">
              <w:rPr>
                <w:rStyle w:val="Hipercze"/>
                <w:rFonts w:cstheme="minorHAnsi"/>
                <w:noProof/>
                <w:lang w:eastAsia="pl-PL"/>
              </w:rPr>
              <w:t>6.3  RUROCIAGI FREONOWE</w:t>
            </w:r>
            <w:r w:rsidR="004449D2">
              <w:rPr>
                <w:noProof/>
                <w:webHidden/>
              </w:rPr>
              <w:tab/>
            </w:r>
            <w:r w:rsidR="004449D2">
              <w:rPr>
                <w:noProof/>
                <w:webHidden/>
              </w:rPr>
              <w:fldChar w:fldCharType="begin"/>
            </w:r>
            <w:r w:rsidR="004449D2">
              <w:rPr>
                <w:noProof/>
                <w:webHidden/>
              </w:rPr>
              <w:instrText xml:space="preserve"> PAGEREF _Toc99628177 \h </w:instrText>
            </w:r>
            <w:r w:rsidR="004449D2">
              <w:rPr>
                <w:noProof/>
                <w:webHidden/>
              </w:rPr>
            </w:r>
            <w:r w:rsidR="004449D2">
              <w:rPr>
                <w:noProof/>
                <w:webHidden/>
              </w:rPr>
              <w:fldChar w:fldCharType="separate"/>
            </w:r>
            <w:r>
              <w:rPr>
                <w:noProof/>
                <w:webHidden/>
              </w:rPr>
              <w:t>15</w:t>
            </w:r>
            <w:r w:rsidR="004449D2">
              <w:rPr>
                <w:noProof/>
                <w:webHidden/>
              </w:rPr>
              <w:fldChar w:fldCharType="end"/>
            </w:r>
          </w:hyperlink>
        </w:p>
        <w:p w:rsidR="004449D2" w:rsidRDefault="000B065A">
          <w:pPr>
            <w:pStyle w:val="Spistreci2"/>
            <w:tabs>
              <w:tab w:val="right" w:leader="dot" w:pos="9736"/>
            </w:tabs>
            <w:rPr>
              <w:rFonts w:eastAsiaTheme="minorEastAsia"/>
              <w:noProof/>
              <w:lang w:eastAsia="pl-PL"/>
            </w:rPr>
          </w:pPr>
          <w:hyperlink w:anchor="_Toc99628178" w:history="1">
            <w:r w:rsidR="004449D2" w:rsidRPr="0005264C">
              <w:rPr>
                <w:rStyle w:val="Hipercze"/>
                <w:rFonts w:cstheme="minorHAnsi"/>
                <w:noProof/>
                <w:lang w:eastAsia="pl-PL"/>
              </w:rPr>
              <w:t>6.5 SKROPLINY</w:t>
            </w:r>
            <w:r w:rsidR="004449D2">
              <w:rPr>
                <w:noProof/>
                <w:webHidden/>
              </w:rPr>
              <w:tab/>
            </w:r>
            <w:r w:rsidR="004449D2">
              <w:rPr>
                <w:noProof/>
                <w:webHidden/>
              </w:rPr>
              <w:fldChar w:fldCharType="begin"/>
            </w:r>
            <w:r w:rsidR="004449D2">
              <w:rPr>
                <w:noProof/>
                <w:webHidden/>
              </w:rPr>
              <w:instrText xml:space="preserve"> PAGEREF _Toc99628178 \h </w:instrText>
            </w:r>
            <w:r w:rsidR="004449D2">
              <w:rPr>
                <w:noProof/>
                <w:webHidden/>
              </w:rPr>
            </w:r>
            <w:r w:rsidR="004449D2">
              <w:rPr>
                <w:noProof/>
                <w:webHidden/>
              </w:rPr>
              <w:fldChar w:fldCharType="separate"/>
            </w:r>
            <w:r>
              <w:rPr>
                <w:noProof/>
                <w:webHidden/>
              </w:rPr>
              <w:t>16</w:t>
            </w:r>
            <w:r w:rsidR="004449D2">
              <w:rPr>
                <w:noProof/>
                <w:webHidden/>
              </w:rPr>
              <w:fldChar w:fldCharType="end"/>
            </w:r>
          </w:hyperlink>
        </w:p>
        <w:p w:rsidR="004449D2" w:rsidRDefault="000B065A">
          <w:pPr>
            <w:pStyle w:val="Spistreci2"/>
            <w:tabs>
              <w:tab w:val="right" w:leader="dot" w:pos="9736"/>
            </w:tabs>
            <w:rPr>
              <w:rFonts w:eastAsiaTheme="minorEastAsia"/>
              <w:noProof/>
              <w:lang w:eastAsia="pl-PL"/>
            </w:rPr>
          </w:pPr>
          <w:hyperlink w:anchor="_Toc99628179" w:history="1">
            <w:r w:rsidR="004449D2" w:rsidRPr="0005264C">
              <w:rPr>
                <w:rStyle w:val="Hipercze"/>
                <w:rFonts w:cstheme="minorHAnsi"/>
                <w:noProof/>
                <w:lang w:eastAsia="pl-PL"/>
              </w:rPr>
              <w:t>6.6 PRÓBY INSTALACJI FREONOWEJ I NAPEŁNIENIE CZYNNIKIEM CHŁODNICZYM</w:t>
            </w:r>
            <w:r w:rsidR="004449D2">
              <w:rPr>
                <w:noProof/>
                <w:webHidden/>
              </w:rPr>
              <w:tab/>
            </w:r>
            <w:r w:rsidR="004449D2">
              <w:rPr>
                <w:noProof/>
                <w:webHidden/>
              </w:rPr>
              <w:fldChar w:fldCharType="begin"/>
            </w:r>
            <w:r w:rsidR="004449D2">
              <w:rPr>
                <w:noProof/>
                <w:webHidden/>
              </w:rPr>
              <w:instrText xml:space="preserve"> PAGEREF _Toc99628179 \h </w:instrText>
            </w:r>
            <w:r w:rsidR="004449D2">
              <w:rPr>
                <w:noProof/>
                <w:webHidden/>
              </w:rPr>
            </w:r>
            <w:r w:rsidR="004449D2">
              <w:rPr>
                <w:noProof/>
                <w:webHidden/>
              </w:rPr>
              <w:fldChar w:fldCharType="separate"/>
            </w:r>
            <w:r>
              <w:rPr>
                <w:noProof/>
                <w:webHidden/>
              </w:rPr>
              <w:t>16</w:t>
            </w:r>
            <w:r w:rsidR="004449D2">
              <w:rPr>
                <w:noProof/>
                <w:webHidden/>
              </w:rPr>
              <w:fldChar w:fldCharType="end"/>
            </w:r>
          </w:hyperlink>
        </w:p>
        <w:p w:rsidR="004449D2" w:rsidRDefault="000B065A">
          <w:pPr>
            <w:pStyle w:val="Spistreci2"/>
            <w:tabs>
              <w:tab w:val="right" w:leader="dot" w:pos="9736"/>
            </w:tabs>
            <w:rPr>
              <w:rFonts w:eastAsiaTheme="minorEastAsia"/>
              <w:noProof/>
              <w:lang w:eastAsia="pl-PL"/>
            </w:rPr>
          </w:pPr>
          <w:hyperlink w:anchor="_Toc99628180" w:history="1">
            <w:r w:rsidR="004449D2" w:rsidRPr="0005264C">
              <w:rPr>
                <w:rStyle w:val="Hipercze"/>
                <w:rFonts w:cstheme="minorHAnsi"/>
                <w:noProof/>
                <w:lang w:eastAsia="pl-PL"/>
              </w:rPr>
              <w:t>6.7 ZAŁOŻENIA BRANŻOWE</w:t>
            </w:r>
            <w:r w:rsidR="004449D2">
              <w:rPr>
                <w:noProof/>
                <w:webHidden/>
              </w:rPr>
              <w:tab/>
            </w:r>
            <w:r w:rsidR="004449D2">
              <w:rPr>
                <w:noProof/>
                <w:webHidden/>
              </w:rPr>
              <w:fldChar w:fldCharType="begin"/>
            </w:r>
            <w:r w:rsidR="004449D2">
              <w:rPr>
                <w:noProof/>
                <w:webHidden/>
              </w:rPr>
              <w:instrText xml:space="preserve"> PAGEREF _Toc99628180 \h </w:instrText>
            </w:r>
            <w:r w:rsidR="004449D2">
              <w:rPr>
                <w:noProof/>
                <w:webHidden/>
              </w:rPr>
            </w:r>
            <w:r w:rsidR="004449D2">
              <w:rPr>
                <w:noProof/>
                <w:webHidden/>
              </w:rPr>
              <w:fldChar w:fldCharType="separate"/>
            </w:r>
            <w:r>
              <w:rPr>
                <w:noProof/>
                <w:webHidden/>
              </w:rPr>
              <w:t>16</w:t>
            </w:r>
            <w:r w:rsidR="004449D2">
              <w:rPr>
                <w:noProof/>
                <w:webHidden/>
              </w:rPr>
              <w:fldChar w:fldCharType="end"/>
            </w:r>
          </w:hyperlink>
        </w:p>
        <w:p w:rsidR="00AE69B5" w:rsidRPr="00F914C8" w:rsidRDefault="00AE69B5" w:rsidP="00A42F19">
          <w:pPr>
            <w:jc w:val="both"/>
            <w:rPr>
              <w:rFonts w:cstheme="minorHAnsi"/>
              <w:color w:val="FF0000"/>
            </w:rPr>
          </w:pPr>
          <w:r w:rsidRPr="00F914C8">
            <w:rPr>
              <w:rFonts w:cstheme="minorHAnsi"/>
              <w:b/>
              <w:bCs/>
              <w:color w:val="FF0000"/>
            </w:rPr>
            <w:fldChar w:fldCharType="end"/>
          </w:r>
        </w:p>
      </w:sdtContent>
    </w:sdt>
    <w:p w:rsidR="001306DB" w:rsidRDefault="001306DB" w:rsidP="001E58DC">
      <w:pPr>
        <w:jc w:val="both"/>
        <w:rPr>
          <w:rFonts w:cstheme="minorHAnsi"/>
        </w:rPr>
      </w:pPr>
    </w:p>
    <w:p w:rsidR="00D84F32" w:rsidRPr="001306DB" w:rsidRDefault="00C51744" w:rsidP="001E58DC">
      <w:pPr>
        <w:jc w:val="both"/>
        <w:rPr>
          <w:rFonts w:cstheme="minorHAnsi"/>
          <w:b/>
        </w:rPr>
      </w:pPr>
      <w:r w:rsidRPr="001306DB">
        <w:rPr>
          <w:rFonts w:cstheme="minorHAnsi"/>
          <w:b/>
        </w:rPr>
        <w:lastRenderedPageBreak/>
        <w:t>SPIS RYSUNKÓW</w:t>
      </w:r>
    </w:p>
    <w:tbl>
      <w:tblPr>
        <w:tblStyle w:val="Tabela-Siatka"/>
        <w:tblW w:w="0" w:type="auto"/>
        <w:tblLook w:val="04A0" w:firstRow="1" w:lastRow="0" w:firstColumn="1" w:lastColumn="0" w:noHBand="0" w:noVBand="1"/>
      </w:tblPr>
      <w:tblGrid>
        <w:gridCol w:w="1526"/>
        <w:gridCol w:w="5386"/>
        <w:gridCol w:w="1560"/>
      </w:tblGrid>
      <w:tr w:rsidR="00D14A51" w:rsidRPr="00F914C8" w:rsidTr="001C58F7">
        <w:tc>
          <w:tcPr>
            <w:tcW w:w="1526" w:type="dxa"/>
          </w:tcPr>
          <w:p w:rsidR="00D84F32" w:rsidRPr="00F914C8" w:rsidRDefault="00D84F32" w:rsidP="00A42F19">
            <w:pPr>
              <w:spacing w:line="276" w:lineRule="auto"/>
              <w:jc w:val="both"/>
              <w:rPr>
                <w:rFonts w:cstheme="minorHAnsi"/>
                <w:b/>
              </w:rPr>
            </w:pPr>
            <w:r w:rsidRPr="00F914C8">
              <w:rPr>
                <w:rFonts w:cstheme="minorHAnsi"/>
                <w:b/>
              </w:rPr>
              <w:t>NR</w:t>
            </w:r>
          </w:p>
        </w:tc>
        <w:tc>
          <w:tcPr>
            <w:tcW w:w="5386" w:type="dxa"/>
          </w:tcPr>
          <w:p w:rsidR="00D84F32" w:rsidRPr="00F914C8" w:rsidRDefault="00D84F32" w:rsidP="00A42F19">
            <w:pPr>
              <w:spacing w:line="276" w:lineRule="auto"/>
              <w:jc w:val="both"/>
              <w:rPr>
                <w:rFonts w:cstheme="minorHAnsi"/>
                <w:b/>
              </w:rPr>
            </w:pPr>
            <w:r w:rsidRPr="00F914C8">
              <w:rPr>
                <w:rFonts w:cstheme="minorHAnsi"/>
                <w:b/>
              </w:rPr>
              <w:t>TYTUŁ</w:t>
            </w:r>
          </w:p>
        </w:tc>
        <w:tc>
          <w:tcPr>
            <w:tcW w:w="1560" w:type="dxa"/>
          </w:tcPr>
          <w:p w:rsidR="00D84F32" w:rsidRPr="00F914C8" w:rsidRDefault="00D84F32" w:rsidP="00A42F19">
            <w:pPr>
              <w:spacing w:line="276" w:lineRule="auto"/>
              <w:jc w:val="both"/>
              <w:rPr>
                <w:rFonts w:cstheme="minorHAnsi"/>
                <w:b/>
              </w:rPr>
            </w:pPr>
            <w:r w:rsidRPr="00F914C8">
              <w:rPr>
                <w:rFonts w:cstheme="minorHAnsi"/>
                <w:b/>
              </w:rPr>
              <w:t>SKALA</w:t>
            </w:r>
          </w:p>
        </w:tc>
      </w:tr>
      <w:tr w:rsidR="006C3E10" w:rsidRPr="00F914C8" w:rsidTr="001C58F7">
        <w:tc>
          <w:tcPr>
            <w:tcW w:w="1526" w:type="dxa"/>
          </w:tcPr>
          <w:p w:rsidR="006C3E10" w:rsidRPr="00F914C8" w:rsidRDefault="006C3E10" w:rsidP="00A42F19">
            <w:pPr>
              <w:jc w:val="both"/>
              <w:rPr>
                <w:rFonts w:cstheme="minorHAnsi"/>
                <w:b/>
              </w:rPr>
            </w:pPr>
            <w:r w:rsidRPr="00F914C8">
              <w:rPr>
                <w:rFonts w:cstheme="minorHAnsi"/>
              </w:rPr>
              <w:t>IS-01</w:t>
            </w:r>
          </w:p>
        </w:tc>
        <w:tc>
          <w:tcPr>
            <w:tcW w:w="5386" w:type="dxa"/>
          </w:tcPr>
          <w:p w:rsidR="006C3E10" w:rsidRPr="00F914C8" w:rsidRDefault="006C3E10" w:rsidP="00BF137C">
            <w:pPr>
              <w:jc w:val="both"/>
              <w:rPr>
                <w:rFonts w:cstheme="minorHAnsi"/>
                <w:b/>
              </w:rPr>
            </w:pPr>
            <w:r w:rsidRPr="00F914C8">
              <w:rPr>
                <w:rFonts w:cstheme="minorHAnsi"/>
              </w:rPr>
              <w:t xml:space="preserve">Instalacja </w:t>
            </w:r>
            <w:proofErr w:type="spellStart"/>
            <w:r>
              <w:rPr>
                <w:rFonts w:cstheme="minorHAnsi"/>
              </w:rPr>
              <w:t>wod-kan</w:t>
            </w:r>
            <w:proofErr w:type="spellEnd"/>
          </w:p>
        </w:tc>
        <w:tc>
          <w:tcPr>
            <w:tcW w:w="1560" w:type="dxa"/>
          </w:tcPr>
          <w:p w:rsidR="006C3E10" w:rsidRPr="00F914C8" w:rsidRDefault="006C3E10" w:rsidP="00A42F19">
            <w:pPr>
              <w:jc w:val="both"/>
              <w:rPr>
                <w:rFonts w:cstheme="minorHAnsi"/>
                <w:b/>
              </w:rPr>
            </w:pPr>
            <w:r w:rsidRPr="00F914C8">
              <w:rPr>
                <w:rFonts w:cstheme="minorHAnsi"/>
              </w:rPr>
              <w:t>1:</w:t>
            </w:r>
            <w:r>
              <w:rPr>
                <w:rFonts w:cstheme="minorHAnsi"/>
              </w:rPr>
              <w:t>100</w:t>
            </w:r>
          </w:p>
        </w:tc>
      </w:tr>
      <w:tr w:rsidR="00BF137C" w:rsidRPr="00F914C8" w:rsidTr="001C58F7">
        <w:tc>
          <w:tcPr>
            <w:tcW w:w="1526" w:type="dxa"/>
          </w:tcPr>
          <w:p w:rsidR="00BF137C" w:rsidRPr="00F914C8" w:rsidRDefault="00BF137C" w:rsidP="00A42F19">
            <w:pPr>
              <w:jc w:val="both"/>
              <w:rPr>
                <w:rFonts w:cstheme="minorHAnsi"/>
              </w:rPr>
            </w:pPr>
            <w:r>
              <w:rPr>
                <w:rFonts w:cstheme="minorHAnsi"/>
              </w:rPr>
              <w:t>IS-02</w:t>
            </w:r>
          </w:p>
        </w:tc>
        <w:tc>
          <w:tcPr>
            <w:tcW w:w="5386" w:type="dxa"/>
          </w:tcPr>
          <w:p w:rsidR="00BF137C" w:rsidRPr="00F914C8" w:rsidRDefault="00BF137C" w:rsidP="006C3E10">
            <w:pPr>
              <w:jc w:val="both"/>
              <w:rPr>
                <w:rFonts w:cstheme="minorHAnsi"/>
              </w:rPr>
            </w:pPr>
            <w:r>
              <w:rPr>
                <w:rFonts w:cstheme="minorHAnsi"/>
              </w:rPr>
              <w:t>Rozwinięcie kanalizacji sanitarnej</w:t>
            </w:r>
          </w:p>
        </w:tc>
        <w:tc>
          <w:tcPr>
            <w:tcW w:w="1560" w:type="dxa"/>
          </w:tcPr>
          <w:p w:rsidR="00BF137C" w:rsidRPr="00F914C8" w:rsidRDefault="00BF137C" w:rsidP="00A42F19">
            <w:pPr>
              <w:jc w:val="both"/>
              <w:rPr>
                <w:rFonts w:cstheme="minorHAnsi"/>
              </w:rPr>
            </w:pPr>
            <w:r w:rsidRPr="00F914C8">
              <w:rPr>
                <w:rFonts w:cstheme="minorHAnsi"/>
              </w:rPr>
              <w:t>1:</w:t>
            </w:r>
            <w:r>
              <w:rPr>
                <w:rFonts w:cstheme="minorHAnsi"/>
              </w:rPr>
              <w:t>50</w:t>
            </w:r>
          </w:p>
        </w:tc>
      </w:tr>
      <w:tr w:rsidR="00D14A51" w:rsidRPr="00F914C8" w:rsidTr="001C58F7">
        <w:tc>
          <w:tcPr>
            <w:tcW w:w="1526" w:type="dxa"/>
          </w:tcPr>
          <w:p w:rsidR="006C4629" w:rsidRPr="00F914C8" w:rsidRDefault="00BF137C" w:rsidP="00A42F19">
            <w:pPr>
              <w:spacing w:line="276" w:lineRule="auto"/>
              <w:jc w:val="both"/>
              <w:rPr>
                <w:rFonts w:cstheme="minorHAnsi"/>
              </w:rPr>
            </w:pPr>
            <w:r>
              <w:rPr>
                <w:rFonts w:cstheme="minorHAnsi"/>
              </w:rPr>
              <w:t>IS-03</w:t>
            </w:r>
          </w:p>
        </w:tc>
        <w:tc>
          <w:tcPr>
            <w:tcW w:w="5386" w:type="dxa"/>
          </w:tcPr>
          <w:p w:rsidR="006C4629" w:rsidRPr="00F914C8" w:rsidRDefault="00D14A51" w:rsidP="00BF137C">
            <w:pPr>
              <w:spacing w:line="276" w:lineRule="auto"/>
              <w:jc w:val="both"/>
              <w:rPr>
                <w:rFonts w:cstheme="minorHAnsi"/>
              </w:rPr>
            </w:pPr>
            <w:r w:rsidRPr="00F914C8">
              <w:rPr>
                <w:rFonts w:cstheme="minorHAnsi"/>
              </w:rPr>
              <w:t xml:space="preserve">Instalacja grzewcza </w:t>
            </w:r>
          </w:p>
        </w:tc>
        <w:tc>
          <w:tcPr>
            <w:tcW w:w="1560" w:type="dxa"/>
          </w:tcPr>
          <w:p w:rsidR="006C4629" w:rsidRPr="00F914C8" w:rsidRDefault="006C4629" w:rsidP="004E7378">
            <w:pPr>
              <w:spacing w:line="276" w:lineRule="auto"/>
              <w:jc w:val="both"/>
              <w:rPr>
                <w:rFonts w:cstheme="minorHAnsi"/>
              </w:rPr>
            </w:pPr>
            <w:r w:rsidRPr="00F914C8">
              <w:rPr>
                <w:rFonts w:cstheme="minorHAnsi"/>
              </w:rPr>
              <w:t>1:</w:t>
            </w:r>
            <w:r w:rsidR="004E7378">
              <w:rPr>
                <w:rFonts w:cstheme="minorHAnsi"/>
              </w:rPr>
              <w:t>100</w:t>
            </w:r>
          </w:p>
        </w:tc>
      </w:tr>
      <w:tr w:rsidR="00D14A51" w:rsidRPr="00F914C8" w:rsidTr="001C58F7">
        <w:tc>
          <w:tcPr>
            <w:tcW w:w="1526" w:type="dxa"/>
          </w:tcPr>
          <w:p w:rsidR="006C4629" w:rsidRPr="00F914C8" w:rsidRDefault="00BF137C" w:rsidP="00A42F19">
            <w:pPr>
              <w:spacing w:line="276" w:lineRule="auto"/>
              <w:jc w:val="both"/>
              <w:rPr>
                <w:rFonts w:cstheme="minorHAnsi"/>
              </w:rPr>
            </w:pPr>
            <w:r>
              <w:rPr>
                <w:rFonts w:cstheme="minorHAnsi"/>
              </w:rPr>
              <w:t>IS-04</w:t>
            </w:r>
          </w:p>
        </w:tc>
        <w:tc>
          <w:tcPr>
            <w:tcW w:w="5386" w:type="dxa"/>
          </w:tcPr>
          <w:p w:rsidR="006C4629" w:rsidRPr="00F914C8" w:rsidRDefault="00D14A51" w:rsidP="00BF137C">
            <w:pPr>
              <w:spacing w:line="276" w:lineRule="auto"/>
              <w:jc w:val="both"/>
              <w:rPr>
                <w:rFonts w:cstheme="minorHAnsi"/>
              </w:rPr>
            </w:pPr>
            <w:r w:rsidRPr="00F914C8">
              <w:rPr>
                <w:rFonts w:cstheme="minorHAnsi"/>
              </w:rPr>
              <w:t>Instalacja wentylacji</w:t>
            </w:r>
            <w:r w:rsidR="00BE1085">
              <w:rPr>
                <w:rFonts w:cstheme="minorHAnsi"/>
              </w:rPr>
              <w:t xml:space="preserve"> i klimatyzacji </w:t>
            </w:r>
          </w:p>
        </w:tc>
        <w:tc>
          <w:tcPr>
            <w:tcW w:w="1560" w:type="dxa"/>
          </w:tcPr>
          <w:p w:rsidR="006C4629" w:rsidRPr="00F914C8" w:rsidRDefault="006C4629" w:rsidP="006C3E10">
            <w:pPr>
              <w:spacing w:line="276" w:lineRule="auto"/>
              <w:jc w:val="both"/>
              <w:rPr>
                <w:rFonts w:cstheme="minorHAnsi"/>
              </w:rPr>
            </w:pPr>
            <w:r w:rsidRPr="00F914C8">
              <w:rPr>
                <w:rFonts w:cstheme="minorHAnsi"/>
              </w:rPr>
              <w:t>1:</w:t>
            </w:r>
            <w:r w:rsidR="006C3E10">
              <w:rPr>
                <w:rFonts w:cstheme="minorHAnsi"/>
              </w:rPr>
              <w:t>5</w:t>
            </w:r>
            <w:r w:rsidR="004E7378">
              <w:rPr>
                <w:rFonts w:cstheme="minorHAnsi"/>
              </w:rPr>
              <w:t>0</w:t>
            </w:r>
          </w:p>
        </w:tc>
      </w:tr>
    </w:tbl>
    <w:p w:rsidR="00D84F32" w:rsidRPr="00F914C8" w:rsidRDefault="00D84F32" w:rsidP="00A42F19">
      <w:pPr>
        <w:jc w:val="both"/>
        <w:rPr>
          <w:rFonts w:cstheme="minorHAnsi"/>
          <w:color w:val="FF0000"/>
        </w:rPr>
      </w:pPr>
    </w:p>
    <w:p w:rsidR="004708D2" w:rsidRPr="00F914C8" w:rsidRDefault="00B91DA7" w:rsidP="00A42F19">
      <w:pPr>
        <w:spacing w:after="0"/>
        <w:jc w:val="both"/>
        <w:rPr>
          <w:rFonts w:cstheme="minorHAnsi"/>
          <w:color w:val="FF0000"/>
        </w:rPr>
      </w:pPr>
      <w:r w:rsidRPr="00F914C8">
        <w:rPr>
          <w:rFonts w:cstheme="minorHAnsi"/>
          <w:color w:val="FF0000"/>
        </w:rPr>
        <w:br/>
      </w:r>
    </w:p>
    <w:p w:rsidR="00B91DA7" w:rsidRPr="00F914C8" w:rsidRDefault="00B91DA7" w:rsidP="00A42F19">
      <w:pPr>
        <w:jc w:val="both"/>
        <w:rPr>
          <w:rFonts w:cstheme="minorHAnsi"/>
          <w:color w:val="FF0000"/>
        </w:rPr>
      </w:pPr>
    </w:p>
    <w:p w:rsidR="00D84F32" w:rsidRPr="00F914C8" w:rsidRDefault="004708D2" w:rsidP="00A42F19">
      <w:pPr>
        <w:jc w:val="both"/>
        <w:rPr>
          <w:rFonts w:cstheme="minorHAnsi"/>
          <w:color w:val="FF0000"/>
        </w:rPr>
      </w:pPr>
      <w:r w:rsidRPr="00F914C8">
        <w:rPr>
          <w:rFonts w:cstheme="minorHAnsi"/>
          <w:color w:val="FF0000"/>
        </w:rPr>
        <w:br/>
      </w:r>
    </w:p>
    <w:p w:rsidR="00D84F32" w:rsidRPr="00F914C8" w:rsidRDefault="00D84F32" w:rsidP="00A42F19">
      <w:pPr>
        <w:jc w:val="both"/>
        <w:rPr>
          <w:rFonts w:cstheme="minorHAnsi"/>
          <w:color w:val="FF0000"/>
        </w:rPr>
      </w:pPr>
    </w:p>
    <w:p w:rsidR="000A572E" w:rsidRPr="00F914C8" w:rsidRDefault="000A572E" w:rsidP="00A42F19">
      <w:pPr>
        <w:jc w:val="both"/>
        <w:rPr>
          <w:rFonts w:cstheme="minorHAnsi"/>
          <w:color w:val="FF0000"/>
        </w:rPr>
      </w:pPr>
    </w:p>
    <w:p w:rsidR="000A572E" w:rsidRPr="00F914C8" w:rsidRDefault="000A572E" w:rsidP="00A42F19">
      <w:pPr>
        <w:jc w:val="both"/>
        <w:rPr>
          <w:rFonts w:cstheme="minorHAnsi"/>
          <w:color w:val="FF0000"/>
        </w:rPr>
      </w:pPr>
    </w:p>
    <w:p w:rsidR="000A572E" w:rsidRPr="00F914C8" w:rsidRDefault="000A572E" w:rsidP="00A42F19">
      <w:pPr>
        <w:jc w:val="both"/>
        <w:rPr>
          <w:rFonts w:cstheme="minorHAnsi"/>
          <w:color w:val="FF0000"/>
        </w:rPr>
      </w:pPr>
    </w:p>
    <w:p w:rsidR="000A572E" w:rsidRPr="00F914C8" w:rsidRDefault="000A572E" w:rsidP="00A42F19">
      <w:pPr>
        <w:jc w:val="both"/>
        <w:rPr>
          <w:rFonts w:cstheme="minorHAnsi"/>
          <w:color w:val="FF0000"/>
        </w:rPr>
      </w:pPr>
    </w:p>
    <w:p w:rsidR="000A572E" w:rsidRPr="00F914C8" w:rsidRDefault="000A572E" w:rsidP="00A42F19">
      <w:pPr>
        <w:jc w:val="both"/>
        <w:rPr>
          <w:rFonts w:cstheme="minorHAnsi"/>
          <w:color w:val="FF0000"/>
        </w:rPr>
      </w:pPr>
    </w:p>
    <w:p w:rsidR="000A572E" w:rsidRPr="00F914C8" w:rsidRDefault="000A572E" w:rsidP="00A42F19">
      <w:pPr>
        <w:jc w:val="both"/>
        <w:rPr>
          <w:rFonts w:cstheme="minorHAnsi"/>
          <w:color w:val="FF0000"/>
        </w:rPr>
      </w:pPr>
    </w:p>
    <w:p w:rsidR="000A572E" w:rsidRPr="00F914C8" w:rsidRDefault="000A572E" w:rsidP="00A42F19">
      <w:pPr>
        <w:jc w:val="both"/>
        <w:rPr>
          <w:rFonts w:cstheme="minorHAnsi"/>
          <w:color w:val="FF0000"/>
        </w:rPr>
      </w:pPr>
    </w:p>
    <w:p w:rsidR="000A572E" w:rsidRPr="00F914C8" w:rsidRDefault="000A572E" w:rsidP="00A42F19">
      <w:pPr>
        <w:jc w:val="both"/>
        <w:rPr>
          <w:rFonts w:cstheme="minorHAnsi"/>
          <w:color w:val="FF0000"/>
        </w:rPr>
      </w:pPr>
    </w:p>
    <w:p w:rsidR="000A572E" w:rsidRPr="00F914C8" w:rsidRDefault="000A572E" w:rsidP="00A42F19">
      <w:pPr>
        <w:jc w:val="both"/>
        <w:rPr>
          <w:rFonts w:cstheme="minorHAnsi"/>
          <w:color w:val="FF0000"/>
        </w:rPr>
      </w:pPr>
    </w:p>
    <w:p w:rsidR="000A572E" w:rsidRPr="00F914C8" w:rsidRDefault="000A572E" w:rsidP="00A42F19">
      <w:pPr>
        <w:jc w:val="both"/>
        <w:rPr>
          <w:rFonts w:cstheme="minorHAnsi"/>
          <w:color w:val="FF0000"/>
        </w:rPr>
      </w:pPr>
    </w:p>
    <w:p w:rsidR="000A572E" w:rsidRPr="00F914C8" w:rsidRDefault="000A572E" w:rsidP="00A42F19">
      <w:pPr>
        <w:jc w:val="both"/>
        <w:rPr>
          <w:rFonts w:cstheme="minorHAnsi"/>
          <w:color w:val="FF0000"/>
        </w:rPr>
      </w:pPr>
    </w:p>
    <w:p w:rsidR="000A572E" w:rsidRPr="00F914C8" w:rsidRDefault="000A572E" w:rsidP="00A42F19">
      <w:pPr>
        <w:jc w:val="both"/>
        <w:rPr>
          <w:rFonts w:cstheme="minorHAnsi"/>
          <w:color w:val="FF0000"/>
        </w:rPr>
      </w:pPr>
    </w:p>
    <w:p w:rsidR="000A572E" w:rsidRPr="00F914C8" w:rsidRDefault="000A572E" w:rsidP="00A42F19">
      <w:pPr>
        <w:jc w:val="both"/>
        <w:rPr>
          <w:rFonts w:cstheme="minorHAnsi"/>
          <w:color w:val="FF0000"/>
        </w:rPr>
      </w:pPr>
    </w:p>
    <w:p w:rsidR="00D84F32" w:rsidRPr="00F914C8" w:rsidRDefault="00D84F32" w:rsidP="00A42F19">
      <w:pPr>
        <w:jc w:val="both"/>
        <w:rPr>
          <w:rFonts w:cstheme="minorHAnsi"/>
          <w:color w:val="FF0000"/>
        </w:rPr>
      </w:pPr>
      <w:r w:rsidRPr="00F914C8">
        <w:rPr>
          <w:rFonts w:cstheme="minorHAnsi"/>
          <w:color w:val="FF0000"/>
        </w:rPr>
        <w:br w:type="page"/>
      </w:r>
    </w:p>
    <w:p w:rsidR="00D84F32" w:rsidRPr="00F914C8" w:rsidRDefault="00D84F32" w:rsidP="00A42F19">
      <w:pPr>
        <w:pStyle w:val="Nagwek1"/>
        <w:jc w:val="both"/>
        <w:rPr>
          <w:rFonts w:asciiTheme="minorHAnsi" w:hAnsiTheme="minorHAnsi" w:cstheme="minorHAnsi"/>
          <w:color w:val="auto"/>
          <w:sz w:val="22"/>
          <w:szCs w:val="22"/>
        </w:rPr>
      </w:pPr>
      <w:bookmarkStart w:id="1" w:name="_Toc62806817"/>
      <w:bookmarkStart w:id="2" w:name="_Toc99628151"/>
      <w:r w:rsidRPr="00F914C8">
        <w:rPr>
          <w:rFonts w:asciiTheme="minorHAnsi" w:hAnsiTheme="minorHAnsi" w:cstheme="minorHAnsi"/>
          <w:color w:val="auto"/>
          <w:sz w:val="22"/>
          <w:szCs w:val="22"/>
        </w:rPr>
        <w:lastRenderedPageBreak/>
        <w:t>OŚWIADCZENIE</w:t>
      </w:r>
      <w:bookmarkEnd w:id="1"/>
      <w:bookmarkEnd w:id="2"/>
      <w:r w:rsidR="00C51744" w:rsidRPr="00F914C8">
        <w:rPr>
          <w:rFonts w:asciiTheme="minorHAnsi" w:hAnsiTheme="minorHAnsi" w:cstheme="minorHAnsi"/>
          <w:color w:val="auto"/>
          <w:sz w:val="22"/>
          <w:szCs w:val="22"/>
        </w:rPr>
        <w:br/>
      </w:r>
      <w:r w:rsidR="00C51744" w:rsidRPr="00F914C8">
        <w:rPr>
          <w:rFonts w:asciiTheme="minorHAnsi" w:hAnsiTheme="minorHAnsi" w:cstheme="minorHAnsi"/>
          <w:color w:val="auto"/>
          <w:sz w:val="22"/>
          <w:szCs w:val="22"/>
        </w:rPr>
        <w:br/>
      </w:r>
    </w:p>
    <w:p w:rsidR="00D84F32" w:rsidRPr="00F914C8" w:rsidRDefault="00D31FCF" w:rsidP="001E58DC">
      <w:pPr>
        <w:ind w:left="360"/>
        <w:jc w:val="center"/>
        <w:rPr>
          <w:rFonts w:cstheme="minorHAnsi"/>
        </w:rPr>
      </w:pPr>
      <w:r w:rsidRPr="00F914C8">
        <w:rPr>
          <w:rFonts w:cstheme="minorHAnsi"/>
        </w:rPr>
        <w:t>Na podstawie art. 34 ust.3d pkt 3</w:t>
      </w:r>
      <w:r w:rsidR="00D84F32" w:rsidRPr="00F914C8">
        <w:rPr>
          <w:rFonts w:cstheme="minorHAnsi"/>
        </w:rPr>
        <w:t xml:space="preserve"> ustawy z dnia 7 lipca 1994r. –Prawo budowlane </w:t>
      </w:r>
      <w:r w:rsidR="00D84F32" w:rsidRPr="00F914C8">
        <w:rPr>
          <w:rFonts w:cstheme="minorHAnsi"/>
        </w:rPr>
        <w:br/>
        <w:t>(Dz. U z 2020, poz.  nr. 1333, ze zmianami)</w:t>
      </w:r>
    </w:p>
    <w:p w:rsidR="00D84F32" w:rsidRPr="00F914C8" w:rsidRDefault="00D84F32" w:rsidP="001E58DC">
      <w:pPr>
        <w:ind w:left="360"/>
        <w:jc w:val="center"/>
        <w:rPr>
          <w:rFonts w:cstheme="minorHAnsi"/>
          <w:b/>
        </w:rPr>
      </w:pPr>
      <w:r w:rsidRPr="00F914C8">
        <w:rPr>
          <w:rFonts w:cstheme="minorHAnsi"/>
          <w:b/>
        </w:rPr>
        <w:t>OŚWIADCZAM</w:t>
      </w:r>
    </w:p>
    <w:p w:rsidR="00D84F32" w:rsidRPr="00F914C8" w:rsidRDefault="00D84F32" w:rsidP="001E58DC">
      <w:pPr>
        <w:ind w:left="360"/>
        <w:jc w:val="center"/>
        <w:rPr>
          <w:rFonts w:cstheme="minorHAnsi"/>
        </w:rPr>
      </w:pPr>
      <w:r w:rsidRPr="00F914C8">
        <w:rPr>
          <w:rFonts w:cstheme="minorHAnsi"/>
        </w:rPr>
        <w:t xml:space="preserve">że projekt </w:t>
      </w:r>
      <w:r w:rsidR="00AE69B5" w:rsidRPr="00F914C8">
        <w:rPr>
          <w:rFonts w:cstheme="minorHAnsi"/>
        </w:rPr>
        <w:t>wykonawczy</w:t>
      </w:r>
    </w:p>
    <w:p w:rsidR="00D84F32" w:rsidRPr="00F914C8" w:rsidRDefault="00D84F32" w:rsidP="001E58DC">
      <w:pPr>
        <w:ind w:left="360"/>
        <w:jc w:val="center"/>
        <w:rPr>
          <w:rFonts w:cstheme="minorHAnsi"/>
        </w:rPr>
      </w:pPr>
      <w:r w:rsidRPr="00F914C8">
        <w:rPr>
          <w:rFonts w:cstheme="minorHAnsi"/>
        </w:rPr>
        <w:t xml:space="preserve">INSTALACJI WEWNETRZNYCH </w:t>
      </w:r>
      <w:r w:rsidR="0093331F">
        <w:rPr>
          <w:rFonts w:cstheme="minorHAnsi"/>
        </w:rPr>
        <w:t>–</w:t>
      </w:r>
      <w:r w:rsidRPr="00F914C8">
        <w:rPr>
          <w:rFonts w:cstheme="minorHAnsi"/>
        </w:rPr>
        <w:t xml:space="preserve"> </w:t>
      </w:r>
      <w:r w:rsidR="0093331F">
        <w:rPr>
          <w:rFonts w:cstheme="minorHAnsi"/>
        </w:rPr>
        <w:t xml:space="preserve">WOD-KAN, </w:t>
      </w:r>
      <w:r w:rsidR="00A30563" w:rsidRPr="00F914C8">
        <w:rPr>
          <w:rFonts w:cstheme="minorHAnsi"/>
        </w:rPr>
        <w:t>CENTRALNEGO OGRZEWANIA,</w:t>
      </w:r>
      <w:r w:rsidR="00A30563" w:rsidRPr="00F914C8">
        <w:rPr>
          <w:rFonts w:cstheme="minorHAnsi"/>
        </w:rPr>
        <w:br/>
      </w:r>
      <w:r w:rsidRPr="00F914C8">
        <w:rPr>
          <w:rFonts w:cstheme="minorHAnsi"/>
        </w:rPr>
        <w:t>WENTYLACJI</w:t>
      </w:r>
      <w:r w:rsidR="00D14A51" w:rsidRPr="00F914C8">
        <w:rPr>
          <w:rFonts w:cstheme="minorHAnsi"/>
        </w:rPr>
        <w:t xml:space="preserve"> i </w:t>
      </w:r>
      <w:r w:rsidR="00A30563" w:rsidRPr="00F914C8">
        <w:rPr>
          <w:rFonts w:cstheme="minorHAnsi"/>
        </w:rPr>
        <w:t>KLIMATYZACJI</w:t>
      </w:r>
    </w:p>
    <w:p w:rsidR="00D84F32" w:rsidRPr="00B16EF4" w:rsidRDefault="00D84F32" w:rsidP="001E58DC">
      <w:pPr>
        <w:ind w:left="360"/>
        <w:jc w:val="center"/>
        <w:rPr>
          <w:rFonts w:cstheme="minorHAnsi"/>
        </w:rPr>
      </w:pPr>
      <w:r w:rsidRPr="00B16EF4">
        <w:rPr>
          <w:rFonts w:cstheme="minorHAnsi"/>
        </w:rPr>
        <w:t>Dla</w:t>
      </w:r>
    </w:p>
    <w:p w:rsidR="00D84F32" w:rsidRPr="00B16EF4" w:rsidRDefault="00B16EF4" w:rsidP="001E58DC">
      <w:pPr>
        <w:ind w:left="360"/>
        <w:jc w:val="center"/>
        <w:rPr>
          <w:rFonts w:cstheme="minorHAnsi"/>
        </w:rPr>
      </w:pPr>
      <w:r w:rsidRPr="00B16EF4">
        <w:rPr>
          <w:rFonts w:cstheme="minorHAnsi"/>
        </w:rPr>
        <w:t xml:space="preserve">MODERNIZACJI BUDYNKU SIEDZIBY LASÓW MIEJSKICH WARSZAWA </w:t>
      </w:r>
      <w:r w:rsidR="00D84F32" w:rsidRPr="00B16EF4">
        <w:rPr>
          <w:rFonts w:cstheme="minorHAnsi"/>
        </w:rPr>
        <w:br/>
      </w:r>
      <w:r w:rsidRPr="00B16EF4">
        <w:rPr>
          <w:rFonts w:cstheme="minorHAnsi"/>
        </w:rPr>
        <w:tab/>
        <w:t>przy ul. Korkowej 170 A</w:t>
      </w:r>
    </w:p>
    <w:p w:rsidR="00D84F32" w:rsidRPr="00F914C8" w:rsidRDefault="00D84F32" w:rsidP="001E58DC">
      <w:pPr>
        <w:jc w:val="center"/>
        <w:rPr>
          <w:rFonts w:cstheme="minorHAnsi"/>
        </w:rPr>
      </w:pPr>
    </w:p>
    <w:p w:rsidR="00D84F32" w:rsidRPr="00F914C8" w:rsidRDefault="00D84F32" w:rsidP="001E58DC">
      <w:pPr>
        <w:ind w:left="360"/>
        <w:jc w:val="center"/>
        <w:rPr>
          <w:rFonts w:cstheme="minorHAnsi"/>
        </w:rPr>
      </w:pPr>
      <w:r w:rsidRPr="00F914C8">
        <w:rPr>
          <w:rFonts w:cstheme="minorHAnsi"/>
        </w:rPr>
        <w:t>Został sporządzony zgodnie z obowiązującymi przepisami ora zasadami wiedzy technicznej.</w:t>
      </w:r>
    </w:p>
    <w:p w:rsidR="00D84F32" w:rsidRPr="00F914C8" w:rsidRDefault="00D84F32" w:rsidP="001E58DC">
      <w:pPr>
        <w:jc w:val="center"/>
        <w:rPr>
          <w:rFonts w:cstheme="minorHAnsi"/>
        </w:rPr>
      </w:pPr>
    </w:p>
    <w:p w:rsidR="00D84F32" w:rsidRPr="00F914C8" w:rsidRDefault="00D84F32" w:rsidP="001E58DC">
      <w:pPr>
        <w:jc w:val="center"/>
        <w:rPr>
          <w:rFonts w:cstheme="minorHAnsi"/>
        </w:rPr>
      </w:pPr>
    </w:p>
    <w:p w:rsidR="00D84F32" w:rsidRPr="00F914C8" w:rsidRDefault="00D84F32" w:rsidP="0093331F">
      <w:pPr>
        <w:ind w:left="4248" w:firstLine="708"/>
        <w:jc w:val="center"/>
        <w:rPr>
          <w:rFonts w:cstheme="minorHAnsi"/>
        </w:rPr>
      </w:pPr>
      <w:r w:rsidRPr="00F914C8">
        <w:rPr>
          <w:rFonts w:cstheme="minorHAnsi"/>
        </w:rPr>
        <w:t>………………………………………………..</w:t>
      </w:r>
      <w:r w:rsidRPr="00F914C8">
        <w:rPr>
          <w:rFonts w:cstheme="minorHAnsi"/>
        </w:rPr>
        <w:br/>
        <w:t>Projektant</w:t>
      </w:r>
    </w:p>
    <w:p w:rsidR="00D84F32" w:rsidRPr="00F914C8" w:rsidRDefault="00D84F32" w:rsidP="00A42F19">
      <w:pPr>
        <w:jc w:val="both"/>
        <w:rPr>
          <w:rFonts w:cstheme="minorHAnsi"/>
          <w:color w:val="FF0000"/>
        </w:rPr>
      </w:pPr>
    </w:p>
    <w:p w:rsidR="00D84F32" w:rsidRPr="00F914C8" w:rsidRDefault="00D84F32" w:rsidP="00A42F19">
      <w:pPr>
        <w:ind w:left="360"/>
        <w:jc w:val="both"/>
        <w:rPr>
          <w:rFonts w:cstheme="minorHAnsi"/>
          <w:color w:val="FF0000"/>
        </w:rPr>
      </w:pPr>
    </w:p>
    <w:p w:rsidR="007A7F97" w:rsidRPr="00F914C8" w:rsidRDefault="007A7F97" w:rsidP="00A42F19">
      <w:pPr>
        <w:ind w:left="360"/>
        <w:jc w:val="both"/>
        <w:rPr>
          <w:rFonts w:cstheme="minorHAnsi"/>
          <w:color w:val="FF0000"/>
        </w:rPr>
      </w:pPr>
    </w:p>
    <w:p w:rsidR="007A7F97" w:rsidRDefault="007A7F97" w:rsidP="00A42F19">
      <w:pPr>
        <w:ind w:left="360"/>
        <w:jc w:val="both"/>
        <w:rPr>
          <w:rFonts w:cstheme="minorHAnsi"/>
          <w:color w:val="FF0000"/>
        </w:rPr>
      </w:pPr>
    </w:p>
    <w:p w:rsidR="00667C97" w:rsidRDefault="00667C97" w:rsidP="00A42F19">
      <w:pPr>
        <w:ind w:left="360"/>
        <w:jc w:val="both"/>
        <w:rPr>
          <w:rFonts w:cstheme="minorHAnsi"/>
          <w:color w:val="FF0000"/>
        </w:rPr>
      </w:pPr>
    </w:p>
    <w:p w:rsidR="00667C97" w:rsidRDefault="00667C97" w:rsidP="00A42F19">
      <w:pPr>
        <w:ind w:left="360"/>
        <w:jc w:val="both"/>
        <w:rPr>
          <w:rFonts w:cstheme="minorHAnsi"/>
          <w:color w:val="FF0000"/>
        </w:rPr>
      </w:pPr>
    </w:p>
    <w:p w:rsidR="00667C97" w:rsidRDefault="00667C97" w:rsidP="00A42F19">
      <w:pPr>
        <w:ind w:left="360"/>
        <w:jc w:val="both"/>
        <w:rPr>
          <w:rFonts w:cstheme="minorHAnsi"/>
          <w:color w:val="FF0000"/>
        </w:rPr>
      </w:pPr>
    </w:p>
    <w:p w:rsidR="00667C97" w:rsidRDefault="00667C97" w:rsidP="00A42F19">
      <w:pPr>
        <w:ind w:left="360"/>
        <w:jc w:val="both"/>
        <w:rPr>
          <w:rFonts w:cstheme="minorHAnsi"/>
          <w:color w:val="FF0000"/>
        </w:rPr>
      </w:pPr>
    </w:p>
    <w:p w:rsidR="00667C97" w:rsidRDefault="00667C97" w:rsidP="00A42F19">
      <w:pPr>
        <w:ind w:left="360"/>
        <w:jc w:val="both"/>
        <w:rPr>
          <w:rFonts w:cstheme="minorHAnsi"/>
          <w:color w:val="FF0000"/>
        </w:rPr>
      </w:pPr>
    </w:p>
    <w:p w:rsidR="00667C97" w:rsidRDefault="00667C97" w:rsidP="00A42F19">
      <w:pPr>
        <w:ind w:left="360"/>
        <w:jc w:val="both"/>
        <w:rPr>
          <w:rFonts w:cstheme="minorHAnsi"/>
          <w:color w:val="FF0000"/>
        </w:rPr>
      </w:pPr>
    </w:p>
    <w:p w:rsidR="00667C97" w:rsidRPr="00F914C8" w:rsidRDefault="00667C97" w:rsidP="00A42F19">
      <w:pPr>
        <w:ind w:left="360"/>
        <w:jc w:val="both"/>
        <w:rPr>
          <w:rFonts w:cstheme="minorHAnsi"/>
          <w:color w:val="FF0000"/>
        </w:rPr>
      </w:pPr>
    </w:p>
    <w:p w:rsidR="000A572E" w:rsidRPr="00F914C8" w:rsidRDefault="000A572E" w:rsidP="00A42F19">
      <w:pPr>
        <w:ind w:left="360"/>
        <w:jc w:val="both"/>
        <w:rPr>
          <w:rFonts w:cstheme="minorHAnsi"/>
          <w:color w:val="FF0000"/>
        </w:rPr>
      </w:pPr>
    </w:p>
    <w:p w:rsidR="000A572E" w:rsidRPr="00F914C8" w:rsidRDefault="000A572E" w:rsidP="00A42F19">
      <w:pPr>
        <w:ind w:left="360"/>
        <w:jc w:val="both"/>
        <w:rPr>
          <w:rFonts w:cstheme="minorHAnsi"/>
          <w:color w:val="FF0000"/>
        </w:rPr>
      </w:pPr>
    </w:p>
    <w:p w:rsidR="007A7F97" w:rsidRPr="00F914C8" w:rsidRDefault="007A7F97" w:rsidP="00A42F19">
      <w:pPr>
        <w:ind w:left="360"/>
        <w:jc w:val="both"/>
        <w:rPr>
          <w:rFonts w:cstheme="minorHAnsi"/>
          <w:color w:val="FF0000"/>
        </w:rPr>
      </w:pPr>
    </w:p>
    <w:p w:rsidR="007A7F97" w:rsidRPr="00F914C8" w:rsidRDefault="007A7F97" w:rsidP="00A42F19">
      <w:pPr>
        <w:ind w:left="360"/>
        <w:jc w:val="both"/>
        <w:rPr>
          <w:rFonts w:cstheme="minorHAnsi"/>
          <w:color w:val="FF0000"/>
        </w:rPr>
      </w:pPr>
    </w:p>
    <w:p w:rsidR="000A572E" w:rsidRPr="00F914C8" w:rsidRDefault="000A572E" w:rsidP="001E58DC">
      <w:pPr>
        <w:jc w:val="center"/>
        <w:rPr>
          <w:rFonts w:cstheme="minorHAnsi"/>
          <w:color w:val="FF0000"/>
        </w:rPr>
      </w:pPr>
      <w:bookmarkStart w:id="3" w:name="_Toc54792907"/>
      <w:bookmarkStart w:id="4" w:name="_Toc99628152"/>
      <w:r w:rsidRPr="00F914C8">
        <w:rPr>
          <w:rStyle w:val="Nagwek1Znak"/>
          <w:rFonts w:asciiTheme="minorHAnsi" w:hAnsiTheme="minorHAnsi" w:cstheme="minorHAnsi"/>
          <w:color w:val="auto"/>
          <w:sz w:val="22"/>
          <w:szCs w:val="22"/>
        </w:rPr>
        <w:lastRenderedPageBreak/>
        <w:t>UPRAWNIENIA BUDOWLANE  PROJEKTANTA</w:t>
      </w:r>
      <w:bookmarkEnd w:id="3"/>
      <w:bookmarkEnd w:id="4"/>
      <w:r w:rsidRPr="00F914C8">
        <w:rPr>
          <w:rStyle w:val="Nagwek1Znak"/>
          <w:rFonts w:asciiTheme="minorHAnsi" w:hAnsiTheme="minorHAnsi" w:cstheme="minorHAnsi"/>
          <w:color w:val="FF0000"/>
          <w:sz w:val="22"/>
          <w:szCs w:val="22"/>
        </w:rPr>
        <w:br/>
      </w:r>
      <w:r w:rsidRPr="00F914C8">
        <w:rPr>
          <w:rFonts w:cstheme="minorHAnsi"/>
          <w:noProof/>
          <w:color w:val="FF0000"/>
          <w:lang w:eastAsia="pl-PL"/>
        </w:rPr>
        <w:drawing>
          <wp:inline distT="0" distB="0" distL="0" distR="0" wp14:anchorId="7CFE08D2" wp14:editId="38A56BBB">
            <wp:extent cx="5760720" cy="790575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p-upraw-00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7905750"/>
                    </a:xfrm>
                    <a:prstGeom prst="rect">
                      <a:avLst/>
                    </a:prstGeom>
                  </pic:spPr>
                </pic:pic>
              </a:graphicData>
            </a:graphic>
          </wp:inline>
        </w:drawing>
      </w:r>
      <w:r w:rsidRPr="00F914C8">
        <w:rPr>
          <w:rFonts w:cstheme="minorHAnsi"/>
          <w:color w:val="FF0000"/>
        </w:rPr>
        <w:br w:type="page"/>
      </w:r>
    </w:p>
    <w:p w:rsidR="00D84F32" w:rsidRPr="00F914C8" w:rsidRDefault="00D06386" w:rsidP="001E58DC">
      <w:pPr>
        <w:jc w:val="center"/>
        <w:rPr>
          <w:rFonts w:cstheme="minorHAnsi"/>
          <w:color w:val="FF0000"/>
        </w:rPr>
      </w:pPr>
      <w:bookmarkStart w:id="5" w:name="_Toc54792908"/>
      <w:bookmarkStart w:id="6" w:name="_Toc99628153"/>
      <w:r w:rsidRPr="00F914C8">
        <w:rPr>
          <w:rStyle w:val="Nagwek1Znak"/>
          <w:rFonts w:asciiTheme="minorHAnsi" w:hAnsiTheme="minorHAnsi" w:cstheme="minorHAnsi"/>
          <w:color w:val="auto"/>
          <w:sz w:val="22"/>
          <w:szCs w:val="22"/>
        </w:rPr>
        <w:lastRenderedPageBreak/>
        <w:t>ZAŚW</w:t>
      </w:r>
      <w:r w:rsidR="000A572E" w:rsidRPr="00F914C8">
        <w:rPr>
          <w:rStyle w:val="Nagwek1Znak"/>
          <w:rFonts w:asciiTheme="minorHAnsi" w:hAnsiTheme="minorHAnsi" w:cstheme="minorHAnsi"/>
          <w:color w:val="auto"/>
          <w:sz w:val="22"/>
          <w:szCs w:val="22"/>
        </w:rPr>
        <w:t>I</w:t>
      </w:r>
      <w:r w:rsidRPr="00F914C8">
        <w:rPr>
          <w:rStyle w:val="Nagwek1Znak"/>
          <w:rFonts w:asciiTheme="minorHAnsi" w:hAnsiTheme="minorHAnsi" w:cstheme="minorHAnsi"/>
          <w:color w:val="auto"/>
          <w:sz w:val="22"/>
          <w:szCs w:val="22"/>
        </w:rPr>
        <w:t>A</w:t>
      </w:r>
      <w:r w:rsidR="000A572E" w:rsidRPr="00F914C8">
        <w:rPr>
          <w:rStyle w:val="Nagwek1Znak"/>
          <w:rFonts w:asciiTheme="minorHAnsi" w:hAnsiTheme="minorHAnsi" w:cstheme="minorHAnsi"/>
          <w:color w:val="auto"/>
          <w:sz w:val="22"/>
          <w:szCs w:val="22"/>
        </w:rPr>
        <w:t>DCZENIE P.O.I.I.B PROJEKTANTA</w:t>
      </w:r>
      <w:bookmarkEnd w:id="5"/>
      <w:bookmarkEnd w:id="6"/>
      <w:r w:rsidR="000A572E" w:rsidRPr="00F914C8">
        <w:rPr>
          <w:rFonts w:cstheme="minorHAnsi"/>
          <w:noProof/>
          <w:color w:val="FF0000"/>
          <w:lang w:eastAsia="pl-PL"/>
        </w:rPr>
        <w:drawing>
          <wp:inline distT="0" distB="0" distL="0" distR="0" wp14:anchorId="4785BCEF" wp14:editId="70ADF875">
            <wp:extent cx="5760720" cy="8151436"/>
            <wp:effectExtent l="0" t="0" r="0" b="254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P-IZBA-2020-2021-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8151436"/>
                    </a:xfrm>
                    <a:prstGeom prst="rect">
                      <a:avLst/>
                    </a:prstGeom>
                  </pic:spPr>
                </pic:pic>
              </a:graphicData>
            </a:graphic>
          </wp:inline>
        </w:drawing>
      </w:r>
      <w:r w:rsidR="000A572E" w:rsidRPr="00F914C8">
        <w:rPr>
          <w:rStyle w:val="Nagwek1Znak"/>
          <w:rFonts w:asciiTheme="minorHAnsi" w:hAnsiTheme="minorHAnsi" w:cstheme="minorHAnsi"/>
          <w:color w:val="FF0000"/>
          <w:sz w:val="22"/>
          <w:szCs w:val="22"/>
        </w:rPr>
        <w:br/>
      </w:r>
    </w:p>
    <w:p w:rsidR="007838F5" w:rsidRPr="00F914C8" w:rsidRDefault="007838F5" w:rsidP="00A42F19">
      <w:pPr>
        <w:pStyle w:val="Nagwek1"/>
        <w:numPr>
          <w:ilvl w:val="0"/>
          <w:numId w:val="3"/>
        </w:numPr>
        <w:jc w:val="both"/>
        <w:rPr>
          <w:rFonts w:asciiTheme="minorHAnsi" w:hAnsiTheme="minorHAnsi" w:cstheme="minorHAnsi"/>
          <w:color w:val="auto"/>
          <w:sz w:val="22"/>
          <w:szCs w:val="22"/>
        </w:rPr>
      </w:pPr>
      <w:bookmarkStart w:id="7" w:name="_Toc99628154"/>
      <w:r w:rsidRPr="00F914C8">
        <w:rPr>
          <w:rFonts w:asciiTheme="minorHAnsi" w:hAnsiTheme="minorHAnsi" w:cstheme="minorHAnsi"/>
          <w:color w:val="auto"/>
          <w:sz w:val="22"/>
          <w:szCs w:val="22"/>
        </w:rPr>
        <w:lastRenderedPageBreak/>
        <w:t>TEMAT I ZAKRES OPRACOWANIA</w:t>
      </w:r>
      <w:bookmarkEnd w:id="7"/>
    </w:p>
    <w:p w:rsidR="001C58F7" w:rsidRPr="00F914C8" w:rsidRDefault="001C58F7" w:rsidP="00A42F19">
      <w:pPr>
        <w:jc w:val="both"/>
        <w:rPr>
          <w:rFonts w:cstheme="minorHAnsi"/>
        </w:rPr>
      </w:pPr>
      <w:r w:rsidRPr="00F914C8">
        <w:rPr>
          <w:rFonts w:cstheme="minorHAnsi"/>
        </w:rPr>
        <w:t xml:space="preserve">Tematem opracowania jest projekt </w:t>
      </w:r>
      <w:r w:rsidR="00D14A51" w:rsidRPr="00F914C8">
        <w:rPr>
          <w:rFonts w:cstheme="minorHAnsi"/>
        </w:rPr>
        <w:t>wykonawczy</w:t>
      </w:r>
      <w:r w:rsidRPr="00F914C8">
        <w:rPr>
          <w:rFonts w:cstheme="minorHAnsi"/>
        </w:rPr>
        <w:t xml:space="preserve"> </w:t>
      </w:r>
      <w:r w:rsidR="00A57FAE" w:rsidRPr="00F914C8">
        <w:rPr>
          <w:rFonts w:cstheme="minorHAnsi"/>
        </w:rPr>
        <w:t xml:space="preserve">dla  </w:t>
      </w:r>
      <w:r w:rsidR="00B16EF4">
        <w:rPr>
          <w:rFonts w:cstheme="minorHAnsi"/>
        </w:rPr>
        <w:t xml:space="preserve">modernizacji siedziby Lasów Miejskich Warszawa </w:t>
      </w:r>
      <w:r w:rsidR="00CD6BFA" w:rsidRPr="00F914C8">
        <w:rPr>
          <w:rFonts w:cstheme="minorHAnsi"/>
        </w:rPr>
        <w:t xml:space="preserve"> </w:t>
      </w:r>
      <w:r w:rsidR="00A30563" w:rsidRPr="00F914C8">
        <w:rPr>
          <w:rFonts w:cstheme="minorHAnsi"/>
        </w:rPr>
        <w:t xml:space="preserve">przy ul. </w:t>
      </w:r>
      <w:r w:rsidR="00D14A51" w:rsidRPr="00F914C8">
        <w:rPr>
          <w:rFonts w:cstheme="minorHAnsi"/>
        </w:rPr>
        <w:t xml:space="preserve">Korkowej </w:t>
      </w:r>
      <w:r w:rsidR="00CD6BFA" w:rsidRPr="00F914C8">
        <w:rPr>
          <w:rFonts w:cstheme="minorHAnsi"/>
        </w:rPr>
        <w:t>170</w:t>
      </w:r>
      <w:r w:rsidR="00B16EF4">
        <w:rPr>
          <w:rFonts w:cstheme="minorHAnsi"/>
        </w:rPr>
        <w:t xml:space="preserve">A </w:t>
      </w:r>
      <w:r w:rsidR="00CD6BFA" w:rsidRPr="00F914C8">
        <w:rPr>
          <w:rFonts w:cstheme="minorHAnsi"/>
        </w:rPr>
        <w:t xml:space="preserve"> w Warszawie </w:t>
      </w:r>
      <w:r w:rsidR="00A57FAE" w:rsidRPr="00F914C8">
        <w:rPr>
          <w:rFonts w:cstheme="minorHAnsi"/>
        </w:rPr>
        <w:t>w zakresie poniższych instalacji sanitarnych:</w:t>
      </w:r>
    </w:p>
    <w:p w:rsidR="007838F5" w:rsidRPr="00F914C8" w:rsidRDefault="001C58F7" w:rsidP="00A42F19">
      <w:pPr>
        <w:pStyle w:val="Akapitzlist"/>
        <w:numPr>
          <w:ilvl w:val="0"/>
          <w:numId w:val="4"/>
        </w:numPr>
        <w:ind w:left="714" w:hanging="357"/>
        <w:jc w:val="both"/>
        <w:rPr>
          <w:rFonts w:cstheme="minorHAnsi"/>
        </w:rPr>
      </w:pPr>
      <w:r w:rsidRPr="00F914C8">
        <w:rPr>
          <w:rFonts w:cstheme="minorHAnsi"/>
        </w:rPr>
        <w:t>instalacj</w:t>
      </w:r>
      <w:r w:rsidR="00AD2C46" w:rsidRPr="00F914C8">
        <w:rPr>
          <w:rFonts w:cstheme="minorHAnsi"/>
        </w:rPr>
        <w:t>i grzewczej</w:t>
      </w:r>
    </w:p>
    <w:p w:rsidR="001C58F7" w:rsidRPr="00F914C8" w:rsidRDefault="001C58F7" w:rsidP="00A42F19">
      <w:pPr>
        <w:pStyle w:val="Akapitzlist"/>
        <w:numPr>
          <w:ilvl w:val="0"/>
          <w:numId w:val="4"/>
        </w:numPr>
        <w:ind w:left="714" w:hanging="357"/>
        <w:jc w:val="both"/>
        <w:rPr>
          <w:rFonts w:cstheme="minorHAnsi"/>
        </w:rPr>
      </w:pPr>
      <w:r w:rsidRPr="00F914C8">
        <w:rPr>
          <w:rFonts w:cstheme="minorHAnsi"/>
        </w:rPr>
        <w:t>instalacj</w:t>
      </w:r>
      <w:r w:rsidR="00AD2C46" w:rsidRPr="00F914C8">
        <w:rPr>
          <w:rFonts w:cstheme="minorHAnsi"/>
        </w:rPr>
        <w:t>i</w:t>
      </w:r>
      <w:r w:rsidRPr="00F914C8">
        <w:rPr>
          <w:rFonts w:cstheme="minorHAnsi"/>
        </w:rPr>
        <w:t xml:space="preserve"> wentylacji</w:t>
      </w:r>
    </w:p>
    <w:p w:rsidR="00A30563" w:rsidRDefault="00A30563" w:rsidP="00A42F19">
      <w:pPr>
        <w:pStyle w:val="Akapitzlist"/>
        <w:numPr>
          <w:ilvl w:val="0"/>
          <w:numId w:val="4"/>
        </w:numPr>
        <w:ind w:left="714" w:hanging="357"/>
        <w:jc w:val="both"/>
        <w:rPr>
          <w:rFonts w:cstheme="minorHAnsi"/>
        </w:rPr>
      </w:pPr>
      <w:r w:rsidRPr="00F914C8">
        <w:rPr>
          <w:rFonts w:cstheme="minorHAnsi"/>
        </w:rPr>
        <w:t>instalacj</w:t>
      </w:r>
      <w:r w:rsidR="00AD2C46" w:rsidRPr="00F914C8">
        <w:rPr>
          <w:rFonts w:cstheme="minorHAnsi"/>
        </w:rPr>
        <w:t>i</w:t>
      </w:r>
      <w:r w:rsidRPr="00F914C8">
        <w:rPr>
          <w:rFonts w:cstheme="minorHAnsi"/>
        </w:rPr>
        <w:t xml:space="preserve"> klimatyzacji</w:t>
      </w:r>
    </w:p>
    <w:p w:rsidR="00D4651F" w:rsidRDefault="00D4651F" w:rsidP="00A42F19">
      <w:pPr>
        <w:pStyle w:val="Akapitzlist"/>
        <w:numPr>
          <w:ilvl w:val="0"/>
          <w:numId w:val="4"/>
        </w:numPr>
        <w:ind w:left="714" w:hanging="357"/>
        <w:jc w:val="both"/>
        <w:rPr>
          <w:rFonts w:cstheme="minorHAnsi"/>
        </w:rPr>
      </w:pPr>
      <w:r>
        <w:rPr>
          <w:rFonts w:cstheme="minorHAnsi"/>
        </w:rPr>
        <w:t>instalacji wodno-kanalizacyjnej</w:t>
      </w:r>
    </w:p>
    <w:p w:rsidR="007838F5" w:rsidRPr="00F914C8" w:rsidRDefault="007838F5" w:rsidP="00A42F19">
      <w:pPr>
        <w:pStyle w:val="Nagwek1"/>
        <w:numPr>
          <w:ilvl w:val="0"/>
          <w:numId w:val="3"/>
        </w:numPr>
        <w:jc w:val="both"/>
        <w:rPr>
          <w:rFonts w:asciiTheme="minorHAnsi" w:hAnsiTheme="minorHAnsi" w:cstheme="minorHAnsi"/>
          <w:color w:val="auto"/>
          <w:sz w:val="22"/>
          <w:szCs w:val="22"/>
        </w:rPr>
      </w:pPr>
      <w:bookmarkStart w:id="8" w:name="_Toc99628155"/>
      <w:r w:rsidRPr="00F914C8">
        <w:rPr>
          <w:rFonts w:asciiTheme="minorHAnsi" w:hAnsiTheme="minorHAnsi" w:cstheme="minorHAnsi"/>
          <w:color w:val="auto"/>
          <w:sz w:val="22"/>
          <w:szCs w:val="22"/>
        </w:rPr>
        <w:t>PODSTAWA OPRACOWANIA</w:t>
      </w:r>
      <w:bookmarkEnd w:id="8"/>
    </w:p>
    <w:p w:rsidR="001C58F7" w:rsidRPr="00F914C8" w:rsidRDefault="001C58F7" w:rsidP="00A42F19">
      <w:pPr>
        <w:spacing w:after="0"/>
        <w:ind w:left="360"/>
        <w:jc w:val="both"/>
        <w:rPr>
          <w:rFonts w:cstheme="minorHAnsi"/>
        </w:rPr>
      </w:pPr>
      <w:r w:rsidRPr="00F914C8">
        <w:rPr>
          <w:rFonts w:cstheme="minorHAnsi"/>
        </w:rPr>
        <w:t>Projekt opracowano na podstawie:</w:t>
      </w:r>
    </w:p>
    <w:p w:rsidR="001C58F7" w:rsidRPr="00F914C8" w:rsidRDefault="004D7AC3" w:rsidP="00A42F19">
      <w:pPr>
        <w:pStyle w:val="Akapitzlist"/>
        <w:numPr>
          <w:ilvl w:val="0"/>
          <w:numId w:val="29"/>
        </w:numPr>
        <w:spacing w:after="0"/>
        <w:jc w:val="both"/>
        <w:rPr>
          <w:rFonts w:cstheme="minorHAnsi"/>
        </w:rPr>
      </w:pPr>
      <w:r w:rsidRPr="00F914C8">
        <w:rPr>
          <w:rFonts w:cstheme="minorHAnsi"/>
        </w:rPr>
        <w:t>Zlecenia</w:t>
      </w:r>
      <w:r w:rsidR="001C58F7" w:rsidRPr="00F914C8">
        <w:rPr>
          <w:rFonts w:cstheme="minorHAnsi"/>
        </w:rPr>
        <w:t xml:space="preserve"> Inwestora na opracowanie dokumentacji projektowej instalacji sanitarnych</w:t>
      </w:r>
    </w:p>
    <w:p w:rsidR="001C58F7" w:rsidRPr="00F914C8" w:rsidRDefault="001C58F7" w:rsidP="00A42F19">
      <w:pPr>
        <w:pStyle w:val="Akapitzlist"/>
        <w:numPr>
          <w:ilvl w:val="0"/>
          <w:numId w:val="29"/>
        </w:numPr>
        <w:spacing w:after="0"/>
        <w:jc w:val="both"/>
        <w:rPr>
          <w:rFonts w:cstheme="minorHAnsi"/>
        </w:rPr>
      </w:pPr>
      <w:r w:rsidRPr="00F914C8">
        <w:rPr>
          <w:rFonts w:cstheme="minorHAnsi"/>
        </w:rPr>
        <w:t xml:space="preserve">Projekt </w:t>
      </w:r>
      <w:r w:rsidR="00B16EF4">
        <w:rPr>
          <w:rFonts w:cstheme="minorHAnsi"/>
        </w:rPr>
        <w:t>wykonawczy</w:t>
      </w:r>
      <w:r w:rsidRPr="00F914C8">
        <w:rPr>
          <w:rFonts w:cstheme="minorHAnsi"/>
        </w:rPr>
        <w:t xml:space="preserve"> – Architektura dla projektowanego budynku</w:t>
      </w:r>
    </w:p>
    <w:p w:rsidR="001C58F7" w:rsidRPr="00F914C8" w:rsidRDefault="001C58F7" w:rsidP="00A42F19">
      <w:pPr>
        <w:pStyle w:val="Akapitzlist"/>
        <w:numPr>
          <w:ilvl w:val="0"/>
          <w:numId w:val="29"/>
        </w:numPr>
        <w:spacing w:after="0"/>
        <w:jc w:val="both"/>
        <w:rPr>
          <w:rFonts w:cstheme="minorHAnsi"/>
        </w:rPr>
      </w:pPr>
      <w:r w:rsidRPr="00F914C8">
        <w:rPr>
          <w:rFonts w:cstheme="minorHAnsi"/>
        </w:rPr>
        <w:t>Projekt zagospodarowania terenu</w:t>
      </w:r>
    </w:p>
    <w:p w:rsidR="001C58F7" w:rsidRPr="00F914C8" w:rsidRDefault="001C58F7" w:rsidP="00A42F19">
      <w:pPr>
        <w:pStyle w:val="Akapitzlist"/>
        <w:numPr>
          <w:ilvl w:val="0"/>
          <w:numId w:val="29"/>
        </w:numPr>
        <w:spacing w:after="0"/>
        <w:jc w:val="both"/>
        <w:rPr>
          <w:rFonts w:cstheme="minorHAnsi"/>
        </w:rPr>
      </w:pPr>
      <w:r w:rsidRPr="00F914C8">
        <w:rPr>
          <w:rFonts w:cstheme="minorHAnsi"/>
        </w:rPr>
        <w:t xml:space="preserve">Ustawa z dnia 7 lipca 2004 roku Prawo Budowlane , </w:t>
      </w:r>
      <w:r w:rsidRPr="00F914C8">
        <w:rPr>
          <w:rFonts w:cstheme="minorHAnsi"/>
          <w:shd w:val="clear" w:color="auto" w:fill="FDFAFA"/>
        </w:rPr>
        <w:t>Dz. U. z 2020 r. poz. 1333; zm.: Dz. U. z 2020 r. poz. 471.</w:t>
      </w:r>
      <w:r w:rsidRPr="00F914C8">
        <w:rPr>
          <w:rFonts w:cstheme="minorHAnsi"/>
        </w:rPr>
        <w:t>;</w:t>
      </w:r>
    </w:p>
    <w:p w:rsidR="001C58F7" w:rsidRPr="00F914C8" w:rsidRDefault="001C58F7" w:rsidP="00A42F19">
      <w:pPr>
        <w:pStyle w:val="Akapitzlist"/>
        <w:numPr>
          <w:ilvl w:val="0"/>
          <w:numId w:val="29"/>
        </w:numPr>
        <w:spacing w:after="0"/>
        <w:jc w:val="both"/>
        <w:rPr>
          <w:rFonts w:cstheme="minorHAnsi"/>
        </w:rPr>
      </w:pPr>
      <w:r w:rsidRPr="00F914C8">
        <w:rPr>
          <w:rFonts w:cstheme="minorHAnsi"/>
        </w:rPr>
        <w:t>Ustawa z dnia 27 marca 2003r o planowaniu i zagospodarowaniu przestrzennym Dz.U. Nr 113, poz. 954</w:t>
      </w:r>
    </w:p>
    <w:p w:rsidR="001C58F7" w:rsidRPr="00F914C8" w:rsidRDefault="001C58F7" w:rsidP="00A42F19">
      <w:pPr>
        <w:pStyle w:val="Akapitzlist"/>
        <w:numPr>
          <w:ilvl w:val="0"/>
          <w:numId w:val="29"/>
        </w:numPr>
        <w:spacing w:after="0"/>
        <w:jc w:val="both"/>
        <w:rPr>
          <w:rFonts w:cstheme="minorHAnsi"/>
        </w:rPr>
      </w:pPr>
      <w:r w:rsidRPr="00F914C8">
        <w:rPr>
          <w:rFonts w:cstheme="minorHAnsi"/>
        </w:rPr>
        <w:t xml:space="preserve">Rozporządzenie Ministra Infrastruktury z dnia 12.04.2002r, w sprawie warunków technicznych jakim powinny odpowiadać budynki i ich usytuowanie (Dz.Ust.nr.75/2002, ze zm. </w:t>
      </w:r>
      <w:hyperlink r:id="rId9" w:history="1">
        <w:r w:rsidRPr="00F914C8">
          <w:rPr>
            <w:rStyle w:val="Hipercze"/>
            <w:rFonts w:eastAsiaTheme="majorEastAsia" w:cstheme="minorHAnsi"/>
            <w:color w:val="auto"/>
            <w:shd w:val="clear" w:color="auto" w:fill="FFFFFF"/>
          </w:rPr>
          <w:t>Dz.U. 2020 poz. 1608</w:t>
        </w:r>
      </w:hyperlink>
      <w:r w:rsidRPr="00F914C8">
        <w:rPr>
          <w:rFonts w:cstheme="minorHAnsi"/>
        </w:rPr>
        <w:t>).</w:t>
      </w:r>
    </w:p>
    <w:p w:rsidR="001C58F7" w:rsidRPr="00EC45E5" w:rsidRDefault="001C58F7" w:rsidP="00A42F19">
      <w:pPr>
        <w:pStyle w:val="Akapitzlist"/>
        <w:numPr>
          <w:ilvl w:val="0"/>
          <w:numId w:val="29"/>
        </w:numPr>
        <w:spacing w:after="0"/>
        <w:jc w:val="both"/>
        <w:rPr>
          <w:rFonts w:cstheme="minorHAnsi"/>
        </w:rPr>
      </w:pPr>
      <w:r w:rsidRPr="00F914C8">
        <w:rPr>
          <w:rFonts w:cstheme="minorHAnsi"/>
        </w:rPr>
        <w:t xml:space="preserve">Rozporządzenie Ministra Pracy i Polityki Społecznej z dnia 29.11.2002 r, w sprawie najwyższych dopuszczalnych stężeń i natężeń czynników szkodliwych dla zdrowia w środowisku pracy. </w:t>
      </w:r>
      <w:r w:rsidRPr="00EC45E5">
        <w:rPr>
          <w:rFonts w:cstheme="minorHAnsi"/>
        </w:rPr>
        <w:t xml:space="preserve">(Dz.Ust.nr.217/2002,poz. 1833 z </w:t>
      </w:r>
      <w:proofErr w:type="spellStart"/>
      <w:r w:rsidRPr="00EC45E5">
        <w:rPr>
          <w:rFonts w:cstheme="minorHAnsi"/>
        </w:rPr>
        <w:t>późn</w:t>
      </w:r>
      <w:proofErr w:type="spellEnd"/>
      <w:r w:rsidRPr="00EC45E5">
        <w:rPr>
          <w:rFonts w:cstheme="minorHAnsi"/>
        </w:rPr>
        <w:t>. zmianami Dz. U. z 2011 r. nr 274, poz. 1621).</w:t>
      </w:r>
    </w:p>
    <w:p w:rsidR="001C58F7" w:rsidRPr="00EC45E5" w:rsidRDefault="001C58F7" w:rsidP="00A42F19">
      <w:pPr>
        <w:pStyle w:val="Akapitzlist"/>
        <w:numPr>
          <w:ilvl w:val="0"/>
          <w:numId w:val="29"/>
        </w:numPr>
        <w:spacing w:after="0"/>
        <w:jc w:val="both"/>
        <w:rPr>
          <w:rFonts w:cstheme="minorHAnsi"/>
        </w:rPr>
      </w:pPr>
      <w:r w:rsidRPr="00EC45E5">
        <w:rPr>
          <w:rFonts w:cstheme="minorHAnsi"/>
        </w:rPr>
        <w:t>Rozporządzenie Ministra Pracy i Polityki Socjalnej z dn. 26.09.1997 r. w sprawie ogólnych przepisów bezpieczeństwa i higieny pracy (Dz. U. z 1997 r. nr 129, poz. 844 z późniejszymi zmianami Dz. U. z 2003 r. nr 169, poz. 1650 i Dz.U. z 2007 r. nr 49 poz. 330);</w:t>
      </w:r>
    </w:p>
    <w:p w:rsidR="001C58F7" w:rsidRPr="00EC45E5" w:rsidRDefault="001C58F7" w:rsidP="00A42F19">
      <w:pPr>
        <w:pStyle w:val="Akapitzlist"/>
        <w:numPr>
          <w:ilvl w:val="0"/>
          <w:numId w:val="29"/>
        </w:numPr>
        <w:spacing w:after="0"/>
        <w:jc w:val="both"/>
        <w:rPr>
          <w:rFonts w:cstheme="minorHAnsi"/>
        </w:rPr>
      </w:pPr>
      <w:r w:rsidRPr="00EC45E5">
        <w:rPr>
          <w:rFonts w:cstheme="minorHAnsi"/>
        </w:rPr>
        <w:t>Procedury i instrukcje organizacji, wykonywania i dokumentowania prac gazo niebezpiecznych i niebezpiecznych.</w:t>
      </w:r>
    </w:p>
    <w:p w:rsidR="001C58F7" w:rsidRPr="00EC45E5" w:rsidRDefault="001C58F7" w:rsidP="00A42F19">
      <w:pPr>
        <w:pStyle w:val="Akapitzlist"/>
        <w:numPr>
          <w:ilvl w:val="0"/>
          <w:numId w:val="29"/>
        </w:numPr>
        <w:spacing w:after="0"/>
        <w:jc w:val="both"/>
        <w:rPr>
          <w:rFonts w:cstheme="minorHAnsi"/>
          <w:lang w:eastAsia="pl-PL"/>
        </w:rPr>
      </w:pPr>
      <w:r w:rsidRPr="00EC45E5">
        <w:rPr>
          <w:rFonts w:cstheme="minorHAnsi"/>
        </w:rPr>
        <w:t xml:space="preserve">Warunki techniczne wykonania i odbioru rurociągów z tworzyw sztucznych. </w:t>
      </w:r>
      <w:r w:rsidRPr="00EC45E5">
        <w:rPr>
          <w:rFonts w:eastAsia="Times New Roman" w:cstheme="minorHAnsi"/>
          <w:lang w:eastAsia="ar-SA"/>
        </w:rPr>
        <w:t>Polska Korporacja Techniki Sanitarnej , Grzewczej , Gazowej i Klimatyzacji</w:t>
      </w:r>
    </w:p>
    <w:p w:rsidR="001C58F7" w:rsidRPr="00EC45E5" w:rsidRDefault="001C58F7" w:rsidP="00A42F19">
      <w:pPr>
        <w:pStyle w:val="Akapitzlist"/>
        <w:numPr>
          <w:ilvl w:val="0"/>
          <w:numId w:val="29"/>
        </w:numPr>
        <w:spacing w:after="0"/>
        <w:jc w:val="both"/>
        <w:rPr>
          <w:rFonts w:cstheme="minorHAnsi"/>
        </w:rPr>
      </w:pPr>
      <w:r w:rsidRPr="00EC45E5">
        <w:rPr>
          <w:rFonts w:cstheme="minorHAnsi"/>
        </w:rPr>
        <w:t>Inne akty prawne, normy i wytyczne związane z opracowaniem.</w:t>
      </w:r>
    </w:p>
    <w:p w:rsidR="00EE2C10" w:rsidRPr="00EC45E5" w:rsidRDefault="001C58F7" w:rsidP="00A42F19">
      <w:pPr>
        <w:pStyle w:val="Akapitzlist"/>
        <w:numPr>
          <w:ilvl w:val="0"/>
          <w:numId w:val="29"/>
        </w:numPr>
        <w:spacing w:after="0"/>
        <w:jc w:val="both"/>
        <w:rPr>
          <w:rFonts w:cstheme="minorHAnsi"/>
        </w:rPr>
      </w:pPr>
      <w:r w:rsidRPr="00EC45E5">
        <w:rPr>
          <w:rFonts w:cstheme="minorHAnsi"/>
        </w:rPr>
        <w:t>Wytyczne branżowe w zak</w:t>
      </w:r>
      <w:r w:rsidR="00EE2C10" w:rsidRPr="00EC45E5">
        <w:rPr>
          <w:rFonts w:cstheme="minorHAnsi"/>
        </w:rPr>
        <w:t>resie architektury, konstrukcji</w:t>
      </w:r>
    </w:p>
    <w:p w:rsidR="007838F5" w:rsidRPr="00EC45E5" w:rsidRDefault="001C58F7" w:rsidP="00A42F19">
      <w:pPr>
        <w:pStyle w:val="Akapitzlist"/>
        <w:numPr>
          <w:ilvl w:val="0"/>
          <w:numId w:val="29"/>
        </w:numPr>
        <w:spacing w:after="0"/>
        <w:jc w:val="both"/>
        <w:rPr>
          <w:rFonts w:cstheme="minorHAnsi"/>
        </w:rPr>
      </w:pPr>
      <w:r w:rsidRPr="00EC45E5">
        <w:rPr>
          <w:rFonts w:cstheme="minorHAnsi"/>
        </w:rPr>
        <w:t>Założenie i wytyczne przekazane przez inwestora</w:t>
      </w:r>
    </w:p>
    <w:p w:rsidR="007838F5" w:rsidRPr="00EC45E5" w:rsidRDefault="007838F5" w:rsidP="00A42F19">
      <w:pPr>
        <w:pStyle w:val="Nagwek1"/>
        <w:numPr>
          <w:ilvl w:val="0"/>
          <w:numId w:val="3"/>
        </w:numPr>
        <w:jc w:val="both"/>
        <w:rPr>
          <w:rFonts w:asciiTheme="minorHAnsi" w:hAnsiTheme="minorHAnsi" w:cstheme="minorHAnsi"/>
          <w:color w:val="auto"/>
          <w:sz w:val="22"/>
          <w:szCs w:val="22"/>
        </w:rPr>
      </w:pPr>
      <w:bookmarkStart w:id="9" w:name="_Toc99628156"/>
      <w:r w:rsidRPr="00EC45E5">
        <w:rPr>
          <w:rFonts w:asciiTheme="minorHAnsi" w:hAnsiTheme="minorHAnsi" w:cstheme="minorHAnsi"/>
          <w:color w:val="auto"/>
          <w:sz w:val="22"/>
          <w:szCs w:val="22"/>
        </w:rPr>
        <w:t>CHARAKTERYSTYKA OBIEKTU</w:t>
      </w:r>
      <w:bookmarkEnd w:id="9"/>
    </w:p>
    <w:p w:rsidR="001839AC" w:rsidRPr="00EC45E5" w:rsidRDefault="00EE2C10" w:rsidP="00A42F19">
      <w:pPr>
        <w:spacing w:after="0"/>
        <w:ind w:left="357"/>
        <w:jc w:val="both"/>
        <w:rPr>
          <w:rFonts w:cstheme="minorHAnsi"/>
        </w:rPr>
      </w:pPr>
      <w:r w:rsidRPr="00EC45E5">
        <w:rPr>
          <w:rFonts w:cstheme="minorHAnsi"/>
        </w:rPr>
        <w:t xml:space="preserve">Przedmiotem inwestycji </w:t>
      </w:r>
      <w:r w:rsidR="00465517" w:rsidRPr="00EC45E5">
        <w:rPr>
          <w:rFonts w:cstheme="minorHAnsi"/>
        </w:rPr>
        <w:t>jest</w:t>
      </w:r>
      <w:r w:rsidR="00A30563" w:rsidRPr="00EC45E5">
        <w:rPr>
          <w:rFonts w:cstheme="minorHAnsi"/>
        </w:rPr>
        <w:t xml:space="preserve"> </w:t>
      </w:r>
      <w:r w:rsidR="00B16EF4" w:rsidRPr="00EC45E5">
        <w:rPr>
          <w:rFonts w:cstheme="minorHAnsi"/>
        </w:rPr>
        <w:t>modernizacja budynku siedziby Lasów Miejskich Warszawa</w:t>
      </w:r>
      <w:r w:rsidR="00A30563" w:rsidRPr="00EC45E5">
        <w:rPr>
          <w:rFonts w:cstheme="minorHAnsi"/>
        </w:rPr>
        <w:t xml:space="preserve"> przy ul. </w:t>
      </w:r>
      <w:r w:rsidR="00A57FAE" w:rsidRPr="00EC45E5">
        <w:rPr>
          <w:rFonts w:cstheme="minorHAnsi"/>
        </w:rPr>
        <w:t xml:space="preserve">Korkowej </w:t>
      </w:r>
      <w:r w:rsidR="00E40200" w:rsidRPr="00EC45E5">
        <w:rPr>
          <w:rFonts w:cstheme="minorHAnsi"/>
        </w:rPr>
        <w:t>170</w:t>
      </w:r>
      <w:r w:rsidR="00B16EF4" w:rsidRPr="00EC45E5">
        <w:rPr>
          <w:rFonts w:cstheme="minorHAnsi"/>
        </w:rPr>
        <w:t>A w</w:t>
      </w:r>
      <w:r w:rsidR="00A30563" w:rsidRPr="00EC45E5">
        <w:rPr>
          <w:rFonts w:cstheme="minorHAnsi"/>
        </w:rPr>
        <w:t xml:space="preserve"> Warszawie</w:t>
      </w:r>
      <w:r w:rsidR="00B16EF4" w:rsidRPr="00EC45E5">
        <w:rPr>
          <w:rFonts w:cstheme="minorHAnsi"/>
        </w:rPr>
        <w:t>. Modernizacja obejmuje przebudowę</w:t>
      </w:r>
      <w:r w:rsidR="0093331F">
        <w:rPr>
          <w:rFonts w:cstheme="minorHAnsi"/>
        </w:rPr>
        <w:t xml:space="preserve"> paszarni na  salę </w:t>
      </w:r>
      <w:r w:rsidR="00B16EF4" w:rsidRPr="00EC45E5">
        <w:rPr>
          <w:rFonts w:cstheme="minorHAnsi"/>
        </w:rPr>
        <w:t>konferencyjn</w:t>
      </w:r>
      <w:r w:rsidR="0093331F">
        <w:rPr>
          <w:rFonts w:cstheme="minorHAnsi"/>
        </w:rPr>
        <w:t>ą</w:t>
      </w:r>
      <w:r w:rsidR="00A30563" w:rsidRPr="00EC45E5">
        <w:rPr>
          <w:rFonts w:cstheme="minorHAnsi"/>
        </w:rPr>
        <w:t xml:space="preserve"> </w:t>
      </w:r>
      <w:r w:rsidR="00003B97" w:rsidRPr="00EC45E5">
        <w:rPr>
          <w:rFonts w:cstheme="minorHAnsi"/>
        </w:rPr>
        <w:t>.</w:t>
      </w:r>
    </w:p>
    <w:p w:rsidR="00667C97" w:rsidRPr="00EC45E5" w:rsidRDefault="00007931" w:rsidP="00667C97">
      <w:pPr>
        <w:pStyle w:val="Nagwek1"/>
        <w:numPr>
          <w:ilvl w:val="0"/>
          <w:numId w:val="3"/>
        </w:numPr>
        <w:spacing w:line="360" w:lineRule="auto"/>
        <w:rPr>
          <w:rFonts w:asciiTheme="minorHAnsi" w:hAnsiTheme="minorHAnsi" w:cstheme="minorHAnsi"/>
          <w:color w:val="auto"/>
          <w:sz w:val="22"/>
          <w:szCs w:val="22"/>
        </w:rPr>
      </w:pPr>
      <w:bookmarkStart w:id="10" w:name="_Toc420097592"/>
      <w:bookmarkStart w:id="11" w:name="_Toc106100231"/>
      <w:r w:rsidRPr="00EC45E5">
        <w:rPr>
          <w:rFonts w:asciiTheme="minorHAnsi" w:hAnsiTheme="minorHAnsi" w:cstheme="minorHAnsi"/>
          <w:color w:val="auto"/>
          <w:sz w:val="22"/>
          <w:szCs w:val="22"/>
        </w:rPr>
        <w:t>INSTALACJA</w:t>
      </w:r>
      <w:r w:rsidR="00667C97" w:rsidRPr="00EC45E5">
        <w:rPr>
          <w:rFonts w:asciiTheme="minorHAnsi" w:hAnsiTheme="minorHAnsi" w:cstheme="minorHAnsi"/>
          <w:color w:val="auto"/>
          <w:sz w:val="22"/>
          <w:szCs w:val="22"/>
        </w:rPr>
        <w:t xml:space="preserve"> WODNO –</w:t>
      </w:r>
      <w:r w:rsidRPr="00EC45E5">
        <w:rPr>
          <w:rFonts w:asciiTheme="minorHAnsi" w:hAnsiTheme="minorHAnsi" w:cstheme="minorHAnsi"/>
          <w:color w:val="auto"/>
          <w:sz w:val="22"/>
          <w:szCs w:val="22"/>
        </w:rPr>
        <w:t xml:space="preserve"> KANALIZACYJNA</w:t>
      </w:r>
      <w:bookmarkEnd w:id="10"/>
      <w:bookmarkEnd w:id="11"/>
    </w:p>
    <w:p w:rsidR="00667C97" w:rsidRPr="00EC45E5" w:rsidRDefault="00460676" w:rsidP="00667C97">
      <w:pPr>
        <w:pStyle w:val="Akapitzlist"/>
        <w:numPr>
          <w:ilvl w:val="1"/>
          <w:numId w:val="3"/>
        </w:numPr>
        <w:rPr>
          <w:rFonts w:cstheme="minorHAnsi"/>
          <w:b/>
        </w:rPr>
      </w:pPr>
      <w:r w:rsidRPr="00EC45E5">
        <w:rPr>
          <w:rFonts w:cstheme="minorHAnsi"/>
          <w:b/>
        </w:rPr>
        <w:t>Instalacja wody</w:t>
      </w:r>
    </w:p>
    <w:p w:rsidR="00460676" w:rsidRPr="00EC45E5" w:rsidRDefault="00460676" w:rsidP="00460676">
      <w:pPr>
        <w:jc w:val="both"/>
        <w:rPr>
          <w:rFonts w:cstheme="minorHAnsi"/>
        </w:rPr>
      </w:pPr>
      <w:r w:rsidRPr="00EC45E5">
        <w:rPr>
          <w:rFonts w:cstheme="minorHAnsi"/>
        </w:rPr>
        <w:t>W istniejącym budynku w ramach modernizacji utworzono pomieszczenie biurowo – konferencyjne z zapleczem socjalnym. Całość przedstawiono w części rysunkowej.</w:t>
      </w:r>
    </w:p>
    <w:p w:rsidR="00460676" w:rsidRPr="00EC45E5" w:rsidRDefault="00460676" w:rsidP="00460676">
      <w:pPr>
        <w:jc w:val="both"/>
        <w:rPr>
          <w:rFonts w:cstheme="minorHAnsi"/>
        </w:rPr>
      </w:pPr>
      <w:r w:rsidRPr="00EC45E5">
        <w:rPr>
          <w:rFonts w:cstheme="minorHAnsi"/>
        </w:rPr>
        <w:lastRenderedPageBreak/>
        <w:t>Urządzenia sanitarne, zlew oraz zmywarka zostaną zasilone w wodę zimna i ciepła z istniejącej instalacji wodociągowej.</w:t>
      </w:r>
    </w:p>
    <w:p w:rsidR="00BE3BF7" w:rsidRPr="00EC45E5" w:rsidRDefault="00BE3BF7" w:rsidP="00460676">
      <w:pPr>
        <w:jc w:val="both"/>
        <w:rPr>
          <w:rFonts w:cstheme="minorHAnsi"/>
        </w:rPr>
      </w:pPr>
      <w:r w:rsidRPr="00EC45E5">
        <w:rPr>
          <w:rFonts w:cstheme="minorHAnsi"/>
        </w:rPr>
        <w:t>Woda zimna do budynku dostarczana jest przez istniejące przyłącze wodociągowe. Instalacj</w:t>
      </w:r>
      <w:r w:rsidR="00EC45E5" w:rsidRPr="00EC45E5">
        <w:rPr>
          <w:rFonts w:cstheme="minorHAnsi"/>
        </w:rPr>
        <w:t>a</w:t>
      </w:r>
      <w:r w:rsidRPr="00EC45E5">
        <w:rPr>
          <w:rFonts w:cstheme="minorHAnsi"/>
        </w:rPr>
        <w:t xml:space="preserve"> wody zimnej prowadzona jest pod stropem kondygnacji 1, do szachów instalacyjnych i z szachów do węzłów sanitarnych na poszczególnych kondygnacjach budynku.</w:t>
      </w:r>
    </w:p>
    <w:p w:rsidR="00BE3BF7" w:rsidRPr="00EC45E5" w:rsidRDefault="00BE3BF7" w:rsidP="00460676">
      <w:pPr>
        <w:jc w:val="both"/>
        <w:rPr>
          <w:rFonts w:cstheme="minorHAnsi"/>
        </w:rPr>
      </w:pPr>
      <w:r w:rsidRPr="00EC45E5">
        <w:rPr>
          <w:rFonts w:cstheme="minorHAnsi"/>
        </w:rPr>
        <w:t>Woda ciepła dla budynku przygotowana jest w istniejącej kotłowni gazowej zlokalizowanej na kondygnacji parteru budynku. Z pomieszczenia kotłowni instalacja wody ciepłej prowadzona jest pod stropem kondygnacji 1. Instalację prowadzić należy równolegle z instalacją wody ciepłej. W szachtach instalacyjnych w najwyższym punkcie należy połączyć instalację cyrkulacji z instalacją wody ciepłej.</w:t>
      </w:r>
    </w:p>
    <w:p w:rsidR="00007931" w:rsidRPr="00EC45E5" w:rsidRDefault="00007931" w:rsidP="00BE3BF7">
      <w:pPr>
        <w:pStyle w:val="Nagwek2"/>
        <w:numPr>
          <w:ilvl w:val="1"/>
          <w:numId w:val="3"/>
        </w:numPr>
        <w:spacing w:line="360" w:lineRule="auto"/>
        <w:rPr>
          <w:rFonts w:asciiTheme="minorHAnsi" w:hAnsiTheme="minorHAnsi" w:cstheme="minorHAnsi"/>
          <w:color w:val="auto"/>
          <w:sz w:val="22"/>
          <w:szCs w:val="22"/>
        </w:rPr>
      </w:pPr>
      <w:bookmarkStart w:id="12" w:name="_Toc420097593"/>
      <w:bookmarkStart w:id="13" w:name="_Toc106100232"/>
      <w:r w:rsidRPr="00EC45E5">
        <w:rPr>
          <w:rFonts w:asciiTheme="minorHAnsi" w:hAnsiTheme="minorHAnsi" w:cstheme="minorHAnsi"/>
          <w:color w:val="auto"/>
          <w:sz w:val="22"/>
          <w:szCs w:val="22"/>
        </w:rPr>
        <w:t>Instalacja kanalizacj</w:t>
      </w:r>
      <w:r w:rsidR="00BE3BF7" w:rsidRPr="00EC45E5">
        <w:rPr>
          <w:rFonts w:asciiTheme="minorHAnsi" w:hAnsiTheme="minorHAnsi" w:cstheme="minorHAnsi"/>
          <w:color w:val="auto"/>
          <w:sz w:val="22"/>
          <w:szCs w:val="22"/>
        </w:rPr>
        <w:t>i</w:t>
      </w:r>
      <w:r w:rsidRPr="00EC45E5">
        <w:rPr>
          <w:rFonts w:asciiTheme="minorHAnsi" w:hAnsiTheme="minorHAnsi" w:cstheme="minorHAnsi"/>
          <w:color w:val="auto"/>
          <w:sz w:val="22"/>
          <w:szCs w:val="22"/>
        </w:rPr>
        <w:t xml:space="preserve"> sanitarn</w:t>
      </w:r>
      <w:bookmarkEnd w:id="12"/>
      <w:bookmarkEnd w:id="13"/>
      <w:r w:rsidR="00BE3BF7" w:rsidRPr="00EC45E5">
        <w:rPr>
          <w:rFonts w:asciiTheme="minorHAnsi" w:hAnsiTheme="minorHAnsi" w:cstheme="minorHAnsi"/>
          <w:color w:val="auto"/>
          <w:sz w:val="22"/>
          <w:szCs w:val="22"/>
        </w:rPr>
        <w:t>ej</w:t>
      </w:r>
    </w:p>
    <w:p w:rsidR="00EC45E5" w:rsidRPr="00EC45E5" w:rsidRDefault="00EC45E5" w:rsidP="00007931">
      <w:pPr>
        <w:spacing w:line="360" w:lineRule="auto"/>
        <w:rPr>
          <w:rFonts w:cstheme="minorHAnsi"/>
        </w:rPr>
      </w:pPr>
      <w:r w:rsidRPr="00EC45E5">
        <w:rPr>
          <w:rFonts w:cstheme="minorHAnsi"/>
        </w:rPr>
        <w:t xml:space="preserve">Ścieki sanitarne z budynku odprowadzane będą do przyłącza kanalizacji sanitarnej. </w:t>
      </w:r>
    </w:p>
    <w:p w:rsidR="00EC45E5" w:rsidRPr="00EC45E5" w:rsidRDefault="00EC45E5" w:rsidP="00007931">
      <w:pPr>
        <w:spacing w:line="360" w:lineRule="auto"/>
        <w:rPr>
          <w:rFonts w:cstheme="minorHAnsi"/>
        </w:rPr>
      </w:pPr>
      <w:r w:rsidRPr="00EC45E5">
        <w:rPr>
          <w:rFonts w:cstheme="minorHAnsi"/>
        </w:rPr>
        <w:t>Odprowadzenie ścieków z budynku grawitacyjnie. Zaprojektowano system kanalizacji niskoszumowej. Rury PP trójwarstwowe z dodatkiem talku, kształtki jednowarstwowe z dodatkiem minerału. Piony z rur polipropylenowych warstwowych o podwyższonych parametrach akustycznych z wentylacją główna zlokalizowane w szachtach instalacyjnych, wyposażone u podstawy w rewizje i zakończone wywiewkami w najwyższym punkcie. Piony kanalizacyjne będą obudowane. Jako system niskoszumowy nie wymagają dodatkowego wygłuszania wełną mineralną. Podejście do  zlewozmywaka, zmywarki montowane w bruzdach i zabezpieczone wężem izolacyjnym z pianki polietylenowej o grubości 4mm. Przewody kanalizacyjne wykonać z rur PP warstwowych, kielichowych z uszczelkami EDPM, łączonymi na wcisk o średnicach 75 i 50mm. Na poszczególnych pionach kanalizacyjnych na parterze przewiduje się rewizje. Montaż przewodów wyłącznie przy pomocy systemowych obejm rurowych z wkładka wygłuszającą hałas materiałowy. Wszystkie przejścia przewodów przez przegrody należy zabezpieczyć przed propagacją hałasu materiałowego, miękką otuliną lub taśmą izolacyjną z pianki polietylenowej. Przejścia rur z tworzyw sztucznych przez przegrody oddzielenia pożarowego zabezpieczone opaskami ogniochronnymi o odporności ogniowej równej odporności ogniowej przegrody. Opaski ogniochronne wyposażone w materiał izolacyjny zabezpieczający przed propagacją hałasu materiałowego.</w:t>
      </w:r>
    </w:p>
    <w:p w:rsidR="00007931" w:rsidRPr="00EC45E5" w:rsidRDefault="00007931" w:rsidP="00A42F19">
      <w:pPr>
        <w:spacing w:after="0"/>
        <w:ind w:left="357"/>
        <w:jc w:val="both"/>
        <w:rPr>
          <w:rFonts w:cstheme="minorHAnsi"/>
        </w:rPr>
      </w:pPr>
    </w:p>
    <w:p w:rsidR="00EC45E5" w:rsidRPr="00EC45E5" w:rsidRDefault="00EC45E5" w:rsidP="00A42F19">
      <w:pPr>
        <w:spacing w:after="0"/>
        <w:ind w:left="357"/>
        <w:jc w:val="both"/>
        <w:rPr>
          <w:rFonts w:cstheme="minorHAnsi"/>
        </w:rPr>
      </w:pPr>
    </w:p>
    <w:p w:rsidR="00EC45E5" w:rsidRPr="00EC45E5" w:rsidRDefault="00EC45E5" w:rsidP="00A42F19">
      <w:pPr>
        <w:spacing w:after="0"/>
        <w:ind w:left="357"/>
        <w:jc w:val="both"/>
        <w:rPr>
          <w:rFonts w:cstheme="minorHAnsi"/>
        </w:rPr>
      </w:pPr>
    </w:p>
    <w:p w:rsidR="00EC45E5" w:rsidRPr="00EC45E5" w:rsidRDefault="00EC45E5" w:rsidP="00A42F19">
      <w:pPr>
        <w:spacing w:after="0"/>
        <w:ind w:left="357"/>
        <w:jc w:val="both"/>
        <w:rPr>
          <w:rFonts w:cstheme="minorHAnsi"/>
        </w:rPr>
      </w:pPr>
    </w:p>
    <w:p w:rsidR="00EC45E5" w:rsidRPr="00EC45E5" w:rsidRDefault="00EC45E5" w:rsidP="00A42F19">
      <w:pPr>
        <w:spacing w:after="0"/>
        <w:ind w:left="357"/>
        <w:jc w:val="both"/>
        <w:rPr>
          <w:rFonts w:cstheme="minorHAnsi"/>
        </w:rPr>
      </w:pPr>
    </w:p>
    <w:p w:rsidR="00EC45E5" w:rsidRPr="00EC45E5" w:rsidRDefault="00EC45E5" w:rsidP="00A42F19">
      <w:pPr>
        <w:spacing w:after="0"/>
        <w:ind w:left="357"/>
        <w:jc w:val="both"/>
        <w:rPr>
          <w:rFonts w:cstheme="minorHAnsi"/>
        </w:rPr>
      </w:pPr>
    </w:p>
    <w:p w:rsidR="00EC45E5" w:rsidRPr="00EC45E5" w:rsidRDefault="00EC45E5" w:rsidP="00A42F19">
      <w:pPr>
        <w:spacing w:after="0"/>
        <w:ind w:left="357"/>
        <w:jc w:val="both"/>
        <w:rPr>
          <w:rFonts w:cstheme="minorHAnsi"/>
        </w:rPr>
      </w:pPr>
    </w:p>
    <w:p w:rsidR="00EC45E5" w:rsidRPr="00EC45E5" w:rsidRDefault="00EC45E5" w:rsidP="00A42F19">
      <w:pPr>
        <w:spacing w:after="0"/>
        <w:ind w:left="357"/>
        <w:jc w:val="both"/>
        <w:rPr>
          <w:rFonts w:cstheme="minorHAnsi"/>
        </w:rPr>
      </w:pPr>
    </w:p>
    <w:p w:rsidR="00F43E56" w:rsidRPr="00F914C8" w:rsidRDefault="007838F5" w:rsidP="00A42F19">
      <w:pPr>
        <w:pStyle w:val="Nagwek1"/>
        <w:numPr>
          <w:ilvl w:val="0"/>
          <w:numId w:val="3"/>
        </w:numPr>
        <w:jc w:val="both"/>
        <w:rPr>
          <w:rFonts w:asciiTheme="minorHAnsi" w:hAnsiTheme="minorHAnsi" w:cstheme="minorHAnsi"/>
          <w:color w:val="auto"/>
          <w:sz w:val="22"/>
          <w:szCs w:val="22"/>
        </w:rPr>
      </w:pPr>
      <w:bookmarkStart w:id="14" w:name="_Toc99628157"/>
      <w:r w:rsidRPr="00F914C8">
        <w:rPr>
          <w:rFonts w:asciiTheme="minorHAnsi" w:hAnsiTheme="minorHAnsi" w:cstheme="minorHAnsi"/>
          <w:color w:val="auto"/>
          <w:sz w:val="22"/>
          <w:szCs w:val="22"/>
        </w:rPr>
        <w:lastRenderedPageBreak/>
        <w:t xml:space="preserve">INSTALACJA </w:t>
      </w:r>
      <w:r w:rsidR="00E97A00" w:rsidRPr="00F914C8">
        <w:rPr>
          <w:rFonts w:asciiTheme="minorHAnsi" w:hAnsiTheme="minorHAnsi" w:cstheme="minorHAnsi"/>
          <w:color w:val="auto"/>
          <w:sz w:val="22"/>
          <w:szCs w:val="22"/>
        </w:rPr>
        <w:t>GRZEWCZA</w:t>
      </w:r>
      <w:bookmarkEnd w:id="14"/>
    </w:p>
    <w:p w:rsidR="00F43E56" w:rsidRPr="00F914C8" w:rsidRDefault="00F43E56" w:rsidP="00A42F19">
      <w:pPr>
        <w:spacing w:after="0"/>
        <w:ind w:left="357"/>
        <w:jc w:val="both"/>
        <w:rPr>
          <w:rFonts w:cstheme="minorHAnsi"/>
        </w:rPr>
      </w:pPr>
      <w:r w:rsidRPr="00F914C8">
        <w:rPr>
          <w:rFonts w:cstheme="minorHAnsi"/>
        </w:rPr>
        <w:t>ZAŁOŻENIA:</w:t>
      </w:r>
    </w:p>
    <w:p w:rsidR="00F43E56" w:rsidRPr="00F914C8" w:rsidRDefault="00F43E56" w:rsidP="00A42F19">
      <w:pPr>
        <w:pStyle w:val="Akapitzlist"/>
        <w:numPr>
          <w:ilvl w:val="0"/>
          <w:numId w:val="12"/>
        </w:numPr>
        <w:spacing w:after="0"/>
        <w:ind w:left="426" w:hanging="284"/>
        <w:jc w:val="both"/>
        <w:rPr>
          <w:rFonts w:cstheme="minorHAnsi"/>
        </w:rPr>
      </w:pPr>
      <w:r w:rsidRPr="00F914C8">
        <w:rPr>
          <w:rFonts w:cstheme="minorHAnsi"/>
        </w:rPr>
        <w:t xml:space="preserve">Temperatury zewnętrzne przyjęto zgodnie z normą PN- 82/B-02403, zima: </w:t>
      </w:r>
      <w:proofErr w:type="spellStart"/>
      <w:r w:rsidRPr="00F914C8">
        <w:rPr>
          <w:rFonts w:cstheme="minorHAnsi"/>
        </w:rPr>
        <w:t>tz</w:t>
      </w:r>
      <w:proofErr w:type="spellEnd"/>
      <w:r w:rsidRPr="00F914C8">
        <w:rPr>
          <w:rFonts w:cstheme="minorHAnsi"/>
        </w:rPr>
        <w:t xml:space="preserve"> = - 20 °C;</w:t>
      </w:r>
    </w:p>
    <w:p w:rsidR="00F43E56" w:rsidRPr="00F914C8" w:rsidRDefault="00F43E56" w:rsidP="00A42F19">
      <w:pPr>
        <w:pStyle w:val="Akapitzlist"/>
        <w:numPr>
          <w:ilvl w:val="0"/>
          <w:numId w:val="12"/>
        </w:numPr>
        <w:spacing w:after="0"/>
        <w:ind w:left="426" w:hanging="284"/>
        <w:jc w:val="both"/>
        <w:rPr>
          <w:rFonts w:cstheme="minorHAnsi"/>
        </w:rPr>
      </w:pPr>
      <w:r w:rsidRPr="00F914C8">
        <w:rPr>
          <w:rFonts w:cstheme="minorHAnsi"/>
        </w:rPr>
        <w:t xml:space="preserve">Współczynniki przenikania ciepła U dla przegród oraz temperatury wewnętrzne przyjęto zgodnie z Rozporządzeniem Ministra Infrastruktury z dnia 12 kwietnia 2002 w sprawie warunków technicznych, jakim powinny odpowiadać budynki i ich usytuowanie ( z </w:t>
      </w:r>
      <w:proofErr w:type="spellStart"/>
      <w:r w:rsidRPr="00F914C8">
        <w:rPr>
          <w:rFonts w:cstheme="minorHAnsi"/>
        </w:rPr>
        <w:t>pózn</w:t>
      </w:r>
      <w:proofErr w:type="spellEnd"/>
      <w:r w:rsidRPr="00F914C8">
        <w:rPr>
          <w:rFonts w:cstheme="minorHAnsi"/>
        </w:rPr>
        <w:t>. zmianami);</w:t>
      </w:r>
    </w:p>
    <w:p w:rsidR="00F43E56" w:rsidRPr="00F914C8" w:rsidRDefault="00F43E56" w:rsidP="00A42F19">
      <w:pPr>
        <w:pStyle w:val="Akapitzlist"/>
        <w:numPr>
          <w:ilvl w:val="0"/>
          <w:numId w:val="12"/>
        </w:numPr>
        <w:spacing w:before="240" w:after="0"/>
        <w:ind w:left="426" w:hanging="284"/>
        <w:jc w:val="both"/>
        <w:rPr>
          <w:rFonts w:cstheme="minorHAnsi"/>
        </w:rPr>
      </w:pPr>
      <w:r w:rsidRPr="00F914C8">
        <w:rPr>
          <w:rFonts w:cstheme="minorHAnsi"/>
        </w:rPr>
        <w:t>obliczenia obciążenia cieplnego wykonano na programie OZC</w:t>
      </w:r>
      <w:r w:rsidR="001D64A8" w:rsidRPr="00F914C8">
        <w:rPr>
          <w:rFonts w:cstheme="minorHAnsi"/>
        </w:rPr>
        <w:t xml:space="preserve"> 6.9 Pro</w:t>
      </w:r>
      <w:r w:rsidRPr="00F914C8">
        <w:rPr>
          <w:rFonts w:cstheme="minorHAnsi"/>
        </w:rPr>
        <w:t xml:space="preserve"> zgodnie z PN-EN-12831.</w:t>
      </w:r>
    </w:p>
    <w:p w:rsidR="00F43E56" w:rsidRPr="00F914C8" w:rsidRDefault="00F43E56" w:rsidP="00B16EF4">
      <w:pPr>
        <w:spacing w:before="240" w:after="0"/>
        <w:ind w:left="357"/>
        <w:jc w:val="both"/>
        <w:rPr>
          <w:rFonts w:cstheme="minorHAnsi"/>
          <w:b/>
        </w:rPr>
      </w:pPr>
      <w:r w:rsidRPr="00F914C8">
        <w:rPr>
          <w:rFonts w:cstheme="minorHAnsi"/>
          <w:b/>
        </w:rPr>
        <w:t xml:space="preserve">Przyjęta temperatura w pomieszczeniach : </w:t>
      </w:r>
    </w:p>
    <w:p w:rsidR="00F43E56" w:rsidRPr="00F914C8" w:rsidRDefault="008B0291" w:rsidP="00A42F19">
      <w:pPr>
        <w:spacing w:after="0"/>
        <w:ind w:left="357"/>
        <w:jc w:val="both"/>
        <w:rPr>
          <w:rFonts w:cstheme="minorHAnsi"/>
        </w:rPr>
      </w:pPr>
      <w:r w:rsidRPr="00F914C8">
        <w:rPr>
          <w:rFonts w:cstheme="minorHAnsi"/>
        </w:rPr>
        <w:t>- pomieszczenie recepcji, gabinet, korytarz</w:t>
      </w:r>
      <w:r w:rsidR="00F43E56" w:rsidRPr="00F914C8">
        <w:rPr>
          <w:rFonts w:cstheme="minorHAnsi"/>
        </w:rPr>
        <w:tab/>
        <w:t>+ 20</w:t>
      </w:r>
      <w:r w:rsidR="00F43E56" w:rsidRPr="00F914C8">
        <w:rPr>
          <w:rFonts w:cstheme="minorHAnsi"/>
          <w:vertAlign w:val="superscript"/>
        </w:rPr>
        <w:t>0</w:t>
      </w:r>
      <w:r w:rsidR="00F43E56" w:rsidRPr="00F914C8">
        <w:rPr>
          <w:rFonts w:cstheme="minorHAnsi"/>
        </w:rPr>
        <w:t>C</w:t>
      </w:r>
    </w:p>
    <w:p w:rsidR="008B0291" w:rsidRPr="00F914C8" w:rsidRDefault="008B0291" w:rsidP="00A42F19">
      <w:pPr>
        <w:pStyle w:val="Nagwek2"/>
        <w:numPr>
          <w:ilvl w:val="1"/>
          <w:numId w:val="3"/>
        </w:numPr>
        <w:jc w:val="both"/>
        <w:rPr>
          <w:rFonts w:asciiTheme="minorHAnsi" w:hAnsiTheme="minorHAnsi" w:cstheme="minorHAnsi"/>
          <w:color w:val="auto"/>
          <w:sz w:val="22"/>
          <w:szCs w:val="22"/>
        </w:rPr>
      </w:pPr>
      <w:bookmarkStart w:id="15" w:name="_Toc99628158"/>
      <w:r w:rsidRPr="00F914C8">
        <w:rPr>
          <w:rFonts w:asciiTheme="minorHAnsi" w:hAnsiTheme="minorHAnsi" w:cstheme="minorHAnsi"/>
          <w:color w:val="auto"/>
          <w:sz w:val="22"/>
          <w:szCs w:val="22"/>
        </w:rPr>
        <w:t>ŹRÓDŁO CIEPŁA</w:t>
      </w:r>
      <w:bookmarkEnd w:id="15"/>
    </w:p>
    <w:p w:rsidR="008B0291" w:rsidRPr="00F914C8" w:rsidRDefault="008B0291" w:rsidP="00A42F19">
      <w:pPr>
        <w:spacing w:after="0"/>
        <w:ind w:left="360"/>
        <w:jc w:val="both"/>
        <w:rPr>
          <w:rFonts w:cstheme="minorHAnsi"/>
        </w:rPr>
      </w:pPr>
      <w:r w:rsidRPr="00F914C8">
        <w:rPr>
          <w:rFonts w:cstheme="minorHAnsi"/>
        </w:rPr>
        <w:t xml:space="preserve">Ciepło dla celów grzewczych dostarczone będzie z istniejącej kotłowni gazowej zlokalizowanej w części przeznaczonej na cele lecznicze dla zwierząt. </w:t>
      </w:r>
    </w:p>
    <w:p w:rsidR="007838F5" w:rsidRPr="00F914C8" w:rsidRDefault="00E97A00" w:rsidP="00A42F19">
      <w:pPr>
        <w:pStyle w:val="Nagwek2"/>
        <w:numPr>
          <w:ilvl w:val="1"/>
          <w:numId w:val="3"/>
        </w:numPr>
        <w:jc w:val="both"/>
        <w:rPr>
          <w:rFonts w:asciiTheme="minorHAnsi" w:hAnsiTheme="minorHAnsi" w:cstheme="minorHAnsi"/>
          <w:color w:val="auto"/>
          <w:sz w:val="22"/>
          <w:szCs w:val="22"/>
        </w:rPr>
      </w:pPr>
      <w:bookmarkStart w:id="16" w:name="_Toc99628159"/>
      <w:r w:rsidRPr="00F914C8">
        <w:rPr>
          <w:rFonts w:asciiTheme="minorHAnsi" w:hAnsiTheme="minorHAnsi" w:cstheme="minorHAnsi"/>
          <w:color w:val="auto"/>
          <w:sz w:val="22"/>
          <w:szCs w:val="22"/>
        </w:rPr>
        <w:t>OPIS  INSTALACJI GRZEWCZEJ</w:t>
      </w:r>
      <w:bookmarkEnd w:id="16"/>
    </w:p>
    <w:p w:rsidR="008B0291" w:rsidRPr="001137DA" w:rsidRDefault="008B0291" w:rsidP="00A42F19">
      <w:pPr>
        <w:spacing w:after="0"/>
        <w:ind w:left="360"/>
        <w:jc w:val="both"/>
        <w:rPr>
          <w:rFonts w:cstheme="minorHAnsi"/>
        </w:rPr>
      </w:pPr>
      <w:r w:rsidRPr="001137DA">
        <w:rPr>
          <w:rFonts w:cstheme="minorHAnsi"/>
        </w:rPr>
        <w:t xml:space="preserve">Budynek wyposażony jest w istniejącą instalację centralnego ogrzewania w układzie dwururowym pompowym, w systemie </w:t>
      </w:r>
      <w:r w:rsidR="00621AED" w:rsidRPr="001137DA">
        <w:rPr>
          <w:rFonts w:cstheme="minorHAnsi"/>
        </w:rPr>
        <w:t xml:space="preserve"> </w:t>
      </w:r>
      <w:r w:rsidRPr="001137DA">
        <w:rPr>
          <w:rFonts w:cstheme="minorHAnsi"/>
        </w:rPr>
        <w:t>ciśnieniowym (zamkniętym), zabezpieczoną naczyniem wzbiorczym oraz zaworem bezpieczeństwa, z rozdziałem dolnym, system rozdzielaczowy.</w:t>
      </w:r>
      <w:r w:rsidR="00621AED" w:rsidRPr="001137DA">
        <w:rPr>
          <w:rFonts w:cstheme="minorHAnsi"/>
        </w:rPr>
        <w:t xml:space="preserve"> </w:t>
      </w:r>
      <w:r w:rsidR="00802E97" w:rsidRPr="001137DA">
        <w:rPr>
          <w:rFonts w:cstheme="minorHAnsi"/>
        </w:rPr>
        <w:t xml:space="preserve">Istniejąca instalacja centralnego ogrzewania zasilana jest z </w:t>
      </w:r>
      <w:r w:rsidR="007968E1" w:rsidRPr="001137DA">
        <w:rPr>
          <w:rFonts w:cstheme="minorHAnsi"/>
        </w:rPr>
        <w:t xml:space="preserve">istniejącej </w:t>
      </w:r>
      <w:r w:rsidR="00802E97" w:rsidRPr="001137DA">
        <w:rPr>
          <w:rFonts w:cstheme="minorHAnsi"/>
        </w:rPr>
        <w:t>kotłowni</w:t>
      </w:r>
      <w:r w:rsidR="007968E1" w:rsidRPr="001137DA">
        <w:rPr>
          <w:rFonts w:cstheme="minorHAnsi"/>
        </w:rPr>
        <w:t xml:space="preserve">. </w:t>
      </w:r>
      <w:r w:rsidRPr="001137DA">
        <w:rPr>
          <w:rFonts w:cstheme="minorHAnsi"/>
        </w:rPr>
        <w:t xml:space="preserve">Czynnik grzewczy </w:t>
      </w:r>
      <w:r w:rsidR="007968E1" w:rsidRPr="001137DA">
        <w:rPr>
          <w:rFonts w:cstheme="minorHAnsi"/>
        </w:rPr>
        <w:t xml:space="preserve"> w istniejącym obiegu CO </w:t>
      </w:r>
      <w:r w:rsidRPr="001137DA">
        <w:rPr>
          <w:rFonts w:cstheme="minorHAnsi"/>
        </w:rPr>
        <w:t>70/50 °C.</w:t>
      </w:r>
      <w:r w:rsidR="007968E1" w:rsidRPr="001137DA">
        <w:rPr>
          <w:rFonts w:cstheme="minorHAnsi"/>
        </w:rPr>
        <w:t xml:space="preserve"> Straty ciepła w modernizowanej części będą pokryte przez ogrzewanie podłogowe czynnik grzewczy będzie uzyskiwany przez </w:t>
      </w:r>
      <w:r w:rsidR="00F52C20">
        <w:rPr>
          <w:rFonts w:cstheme="minorHAnsi"/>
        </w:rPr>
        <w:t>p</w:t>
      </w:r>
      <w:r w:rsidR="00F52C20" w:rsidRPr="001137DA">
        <w:rPr>
          <w:rFonts w:cstheme="minorHAnsi"/>
        </w:rPr>
        <w:t>odmieszanie</w:t>
      </w:r>
      <w:r w:rsidR="007968E1" w:rsidRPr="001137DA">
        <w:rPr>
          <w:rFonts w:cstheme="minorHAnsi"/>
        </w:rPr>
        <w:t xml:space="preserve"> pompowe, w skrzynce rozdzielaczowej, o temperaturze 45/35</w:t>
      </w:r>
      <w:r w:rsidR="007968E1" w:rsidRPr="001137DA">
        <w:rPr>
          <w:rFonts w:cstheme="minorHAnsi"/>
          <w:vertAlign w:val="superscript"/>
        </w:rPr>
        <w:t>o</w:t>
      </w:r>
      <w:r w:rsidR="007968E1" w:rsidRPr="001137DA">
        <w:rPr>
          <w:rFonts w:cstheme="minorHAnsi"/>
        </w:rPr>
        <w:t>C</w:t>
      </w:r>
      <w:r w:rsidR="00F52C20">
        <w:rPr>
          <w:rFonts w:cstheme="minorHAnsi"/>
        </w:rPr>
        <w:t>.</w:t>
      </w:r>
      <w:r w:rsidR="00F52C20">
        <w:rPr>
          <w:rFonts w:cstheme="minorHAnsi"/>
        </w:rPr>
        <w:br/>
        <w:t xml:space="preserve">Podmieszanie pompowe realizowane będzie przez gotową grupę pompowa spełniająca następujące wymagania H=0,51m oraz Q=0,37m3/h, grupa powinna być wyposażona w termostatyczny zawór trójdrogowy o </w:t>
      </w:r>
      <w:proofErr w:type="spellStart"/>
      <w:r w:rsidR="00F52C20">
        <w:rPr>
          <w:rFonts w:cstheme="minorHAnsi"/>
        </w:rPr>
        <w:t>Kvs</w:t>
      </w:r>
      <w:proofErr w:type="spellEnd"/>
      <w:r w:rsidR="00F52C20">
        <w:rPr>
          <w:rFonts w:cstheme="minorHAnsi"/>
        </w:rPr>
        <w:t xml:space="preserve"> =2,5.</w:t>
      </w:r>
    </w:p>
    <w:p w:rsidR="007838F5" w:rsidRPr="001137DA" w:rsidRDefault="00E97A00" w:rsidP="00A42F19">
      <w:pPr>
        <w:pStyle w:val="Nagwek2"/>
        <w:numPr>
          <w:ilvl w:val="1"/>
          <w:numId w:val="3"/>
        </w:numPr>
        <w:jc w:val="both"/>
        <w:rPr>
          <w:rFonts w:asciiTheme="minorHAnsi" w:hAnsiTheme="minorHAnsi" w:cstheme="minorHAnsi"/>
          <w:color w:val="auto"/>
          <w:sz w:val="22"/>
          <w:szCs w:val="22"/>
        </w:rPr>
      </w:pPr>
      <w:bookmarkStart w:id="17" w:name="_Toc99628160"/>
      <w:r w:rsidRPr="001137DA">
        <w:rPr>
          <w:rFonts w:asciiTheme="minorHAnsi" w:hAnsiTheme="minorHAnsi" w:cstheme="minorHAnsi"/>
          <w:color w:val="auto"/>
          <w:sz w:val="22"/>
          <w:szCs w:val="22"/>
        </w:rPr>
        <w:t>ELEMENTY GRZEJNE</w:t>
      </w:r>
      <w:bookmarkEnd w:id="17"/>
    </w:p>
    <w:p w:rsidR="00F43E56" w:rsidRPr="001137DA" w:rsidRDefault="00401CA0" w:rsidP="00A42F19">
      <w:pPr>
        <w:spacing w:after="0"/>
        <w:ind w:left="357"/>
        <w:jc w:val="both"/>
        <w:rPr>
          <w:rFonts w:cstheme="minorHAnsi"/>
        </w:rPr>
      </w:pPr>
      <w:r w:rsidRPr="001137DA">
        <w:rPr>
          <w:rFonts w:cstheme="minorHAnsi"/>
        </w:rPr>
        <w:t xml:space="preserve">W przebudowywanej części budynku projektuje się </w:t>
      </w:r>
      <w:r w:rsidR="007968E1" w:rsidRPr="001137DA">
        <w:rPr>
          <w:rFonts w:cstheme="minorHAnsi"/>
        </w:rPr>
        <w:t xml:space="preserve">ogrzewanie </w:t>
      </w:r>
      <w:r w:rsidR="001137DA" w:rsidRPr="001137DA">
        <w:rPr>
          <w:rFonts w:cstheme="minorHAnsi"/>
        </w:rPr>
        <w:t>podłogowe wykonane metodą suchą. Przewody ogrzewania prowadzone w profilowanej płycie styropianowej z profilem metalowym. System mocowania typu TBS np. produkcji KAN</w:t>
      </w:r>
    </w:p>
    <w:p w:rsidR="00566317" w:rsidRPr="00F914C8" w:rsidRDefault="00E97A00" w:rsidP="00A42F19">
      <w:pPr>
        <w:pStyle w:val="Nagwek2"/>
        <w:numPr>
          <w:ilvl w:val="1"/>
          <w:numId w:val="3"/>
        </w:numPr>
        <w:jc w:val="both"/>
        <w:rPr>
          <w:rFonts w:asciiTheme="minorHAnsi" w:hAnsiTheme="minorHAnsi" w:cstheme="minorHAnsi"/>
          <w:color w:val="auto"/>
          <w:sz w:val="22"/>
          <w:szCs w:val="22"/>
        </w:rPr>
      </w:pPr>
      <w:bookmarkStart w:id="18" w:name="_Toc99628161"/>
      <w:r w:rsidRPr="00F914C8">
        <w:rPr>
          <w:rFonts w:asciiTheme="minorHAnsi" w:hAnsiTheme="minorHAnsi" w:cstheme="minorHAnsi"/>
          <w:color w:val="auto"/>
          <w:sz w:val="22"/>
          <w:szCs w:val="22"/>
        </w:rPr>
        <w:t>PRZEWODY</w:t>
      </w:r>
      <w:bookmarkEnd w:id="18"/>
    </w:p>
    <w:p w:rsidR="00401CA0" w:rsidRPr="00F914C8" w:rsidRDefault="00401CA0" w:rsidP="00A42F19">
      <w:pPr>
        <w:spacing w:after="0"/>
        <w:ind w:left="360"/>
        <w:jc w:val="both"/>
        <w:rPr>
          <w:rFonts w:cstheme="minorHAnsi"/>
        </w:rPr>
      </w:pPr>
      <w:r w:rsidRPr="00F914C8">
        <w:rPr>
          <w:rFonts w:cstheme="minorHAnsi"/>
        </w:rPr>
        <w:t xml:space="preserve">Projektuje się wykorzystanie istniejących przewodów </w:t>
      </w:r>
      <w:r w:rsidR="00003B97">
        <w:rPr>
          <w:rFonts w:cstheme="minorHAnsi"/>
        </w:rPr>
        <w:t xml:space="preserve"> instalacji CO zasilającej istniejące </w:t>
      </w:r>
      <w:r w:rsidRPr="00F914C8">
        <w:rPr>
          <w:rFonts w:cstheme="minorHAnsi"/>
        </w:rPr>
        <w:t xml:space="preserve">grzejniki </w:t>
      </w:r>
      <w:r w:rsidR="00003B97">
        <w:rPr>
          <w:rFonts w:cstheme="minorHAnsi"/>
        </w:rPr>
        <w:t xml:space="preserve">. Nowe przewody projektuje się z rur tworzywowych PERT/Al./PERT. </w:t>
      </w:r>
      <w:r w:rsidR="00973EF9">
        <w:rPr>
          <w:rFonts w:cstheme="minorHAnsi"/>
        </w:rPr>
        <w:t>Należy się wpiąć nimi do istniejącej instalacji w kotłowni wykonanej z przodów PERT/Al./PERT 50x4,5.</w:t>
      </w:r>
    </w:p>
    <w:p w:rsidR="007838F5" w:rsidRPr="00F914C8" w:rsidRDefault="00E97A00" w:rsidP="00A42F19">
      <w:pPr>
        <w:pStyle w:val="Nagwek2"/>
        <w:numPr>
          <w:ilvl w:val="1"/>
          <w:numId w:val="3"/>
        </w:numPr>
        <w:jc w:val="both"/>
        <w:rPr>
          <w:rFonts w:asciiTheme="minorHAnsi" w:hAnsiTheme="minorHAnsi" w:cstheme="minorHAnsi"/>
          <w:color w:val="auto"/>
          <w:sz w:val="22"/>
          <w:szCs w:val="22"/>
        </w:rPr>
      </w:pPr>
      <w:bookmarkStart w:id="19" w:name="_Toc99628162"/>
      <w:r w:rsidRPr="00F914C8">
        <w:rPr>
          <w:rFonts w:asciiTheme="minorHAnsi" w:hAnsiTheme="minorHAnsi" w:cstheme="minorHAnsi"/>
          <w:color w:val="auto"/>
          <w:sz w:val="22"/>
          <w:szCs w:val="22"/>
        </w:rPr>
        <w:t>IZOLACJA PRZEWODÓW</w:t>
      </w:r>
      <w:bookmarkEnd w:id="19"/>
    </w:p>
    <w:p w:rsidR="005E0CA7" w:rsidRDefault="005E0CA7" w:rsidP="00A42F19">
      <w:pPr>
        <w:spacing w:after="0"/>
        <w:ind w:left="357"/>
        <w:jc w:val="both"/>
        <w:rPr>
          <w:rFonts w:cstheme="minorHAnsi"/>
        </w:rPr>
      </w:pPr>
      <w:r w:rsidRPr="00F914C8">
        <w:rPr>
          <w:rFonts w:cstheme="minorHAnsi"/>
        </w:rPr>
        <w:t>Przewody poziome i pionowe należy izolować cieplnie otuliną o współczynniku przenikania ciepła 0,035W/</w:t>
      </w:r>
      <w:proofErr w:type="spellStart"/>
      <w:r w:rsidRPr="00F914C8">
        <w:rPr>
          <w:rFonts w:cstheme="minorHAnsi"/>
        </w:rPr>
        <w:t>mK</w:t>
      </w:r>
      <w:proofErr w:type="spellEnd"/>
      <w:r w:rsidRPr="00F914C8">
        <w:rPr>
          <w:rFonts w:cstheme="minorHAnsi"/>
        </w:rPr>
        <w:t>, o charakterystyce nie rozprzestrzeniającej ognia (NRO) i oznakowanej zgodnie z PN-70/B-01270.</w:t>
      </w:r>
    </w:p>
    <w:p w:rsidR="001E58DC" w:rsidRDefault="001E58DC" w:rsidP="00A42F19">
      <w:pPr>
        <w:spacing w:after="0"/>
        <w:ind w:left="357"/>
        <w:jc w:val="both"/>
        <w:rPr>
          <w:rFonts w:cstheme="minorHAnsi"/>
        </w:rPr>
      </w:pPr>
    </w:p>
    <w:p w:rsidR="001E58DC" w:rsidRDefault="001E58DC" w:rsidP="00A42F19">
      <w:pPr>
        <w:spacing w:after="0"/>
        <w:ind w:left="357"/>
        <w:jc w:val="both"/>
        <w:rPr>
          <w:rFonts w:cstheme="minorHAnsi"/>
        </w:rPr>
      </w:pPr>
    </w:p>
    <w:p w:rsidR="00761C0D" w:rsidRDefault="00761C0D" w:rsidP="00A42F19">
      <w:pPr>
        <w:spacing w:after="0"/>
        <w:ind w:left="357"/>
        <w:jc w:val="both"/>
        <w:rPr>
          <w:rFonts w:cstheme="minorHAnsi"/>
        </w:rPr>
      </w:pPr>
    </w:p>
    <w:p w:rsidR="00761C0D" w:rsidRDefault="00761C0D" w:rsidP="00A42F19">
      <w:pPr>
        <w:spacing w:after="0"/>
        <w:ind w:left="357"/>
        <w:jc w:val="both"/>
        <w:rPr>
          <w:rFonts w:cstheme="minorHAnsi"/>
        </w:rPr>
      </w:pPr>
    </w:p>
    <w:p w:rsidR="00761C0D" w:rsidRDefault="00761C0D" w:rsidP="00A42F19">
      <w:pPr>
        <w:spacing w:after="0"/>
        <w:ind w:left="357"/>
        <w:jc w:val="both"/>
        <w:rPr>
          <w:rFonts w:cstheme="minorHAnsi"/>
        </w:rPr>
      </w:pPr>
    </w:p>
    <w:p w:rsidR="00761C0D" w:rsidRDefault="00761C0D" w:rsidP="00A42F19">
      <w:pPr>
        <w:spacing w:after="0"/>
        <w:ind w:left="357"/>
        <w:jc w:val="both"/>
        <w:rPr>
          <w:rFonts w:cstheme="minorHAnsi"/>
        </w:rPr>
      </w:pPr>
    </w:p>
    <w:p w:rsidR="005E0CA7" w:rsidRPr="00F914C8" w:rsidRDefault="005E0CA7" w:rsidP="001E58DC">
      <w:pPr>
        <w:spacing w:before="240" w:after="0"/>
        <w:ind w:left="357"/>
        <w:jc w:val="both"/>
        <w:rPr>
          <w:rFonts w:cstheme="minorHAnsi"/>
          <w:b/>
        </w:rPr>
      </w:pPr>
      <w:r w:rsidRPr="00F914C8">
        <w:rPr>
          <w:rFonts w:cstheme="minorHAnsi"/>
          <w:b/>
        </w:rPr>
        <w:lastRenderedPageBreak/>
        <w:t>Grubość izolacji zgodna z aktualnym Rozporządzeniem wynosić będzie: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3"/>
        <w:gridCol w:w="4961"/>
        <w:gridCol w:w="3745"/>
      </w:tblGrid>
      <w:tr w:rsidR="00D14A51" w:rsidRPr="00F914C8" w:rsidTr="00566317">
        <w:trPr>
          <w:trHeight w:val="567"/>
          <w:jc w:val="center"/>
        </w:trPr>
        <w:tc>
          <w:tcPr>
            <w:tcW w:w="817"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b/>
              </w:rPr>
            </w:pPr>
            <w:r w:rsidRPr="00F914C8">
              <w:rPr>
                <w:rFonts w:cstheme="minorHAnsi"/>
                <w:b/>
              </w:rPr>
              <w:t>Lp.</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b/>
              </w:rPr>
            </w:pPr>
            <w:r w:rsidRPr="00F914C8">
              <w:rPr>
                <w:rFonts w:cstheme="minorHAnsi"/>
                <w:b/>
              </w:rPr>
              <w:t>Rodzaj przewodu lub komponentu</w:t>
            </w:r>
          </w:p>
        </w:tc>
        <w:tc>
          <w:tcPr>
            <w:tcW w:w="3745"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b/>
              </w:rPr>
            </w:pPr>
            <w:r w:rsidRPr="00F914C8">
              <w:rPr>
                <w:rFonts w:cstheme="minorHAnsi"/>
                <w:b/>
              </w:rPr>
              <w:t>Minimalna grubość izolacji cieplnej</w:t>
            </w:r>
          </w:p>
          <w:p w:rsidR="005E0CA7" w:rsidRPr="00F914C8" w:rsidRDefault="005E0CA7" w:rsidP="00A42F19">
            <w:pPr>
              <w:spacing w:after="0"/>
              <w:ind w:left="357"/>
              <w:jc w:val="both"/>
              <w:rPr>
                <w:rFonts w:cstheme="minorHAnsi"/>
                <w:b/>
              </w:rPr>
            </w:pPr>
            <w:r w:rsidRPr="00F914C8">
              <w:rPr>
                <w:rFonts w:cstheme="minorHAnsi"/>
                <w:b/>
              </w:rPr>
              <w:t>(materiał 0,035 W/</w:t>
            </w:r>
            <w:proofErr w:type="spellStart"/>
            <w:r w:rsidRPr="00F914C8">
              <w:rPr>
                <w:rFonts w:cstheme="minorHAnsi"/>
                <w:b/>
              </w:rPr>
              <w:t>mK</w:t>
            </w:r>
            <w:proofErr w:type="spellEnd"/>
            <w:r w:rsidRPr="00F914C8">
              <w:rPr>
                <w:rFonts w:cstheme="minorHAnsi"/>
                <w:b/>
              </w:rPr>
              <w:t>)</w:t>
            </w:r>
          </w:p>
        </w:tc>
      </w:tr>
      <w:tr w:rsidR="00F914C8" w:rsidRPr="00F914C8" w:rsidTr="00566317">
        <w:trPr>
          <w:trHeight w:val="567"/>
          <w:jc w:val="center"/>
        </w:trPr>
        <w:tc>
          <w:tcPr>
            <w:tcW w:w="817"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Średnica wewnętrzna do 22 mm</w:t>
            </w:r>
          </w:p>
        </w:tc>
        <w:tc>
          <w:tcPr>
            <w:tcW w:w="3745"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20 mm</w:t>
            </w:r>
          </w:p>
        </w:tc>
      </w:tr>
      <w:tr w:rsidR="00F914C8" w:rsidRPr="00F914C8" w:rsidTr="00566317">
        <w:trPr>
          <w:trHeight w:val="567"/>
          <w:jc w:val="center"/>
        </w:trPr>
        <w:tc>
          <w:tcPr>
            <w:tcW w:w="817"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2.</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Średnica wewnętrzna od 22 do 35 mm</w:t>
            </w:r>
          </w:p>
        </w:tc>
        <w:tc>
          <w:tcPr>
            <w:tcW w:w="3745"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30 mm</w:t>
            </w:r>
          </w:p>
        </w:tc>
      </w:tr>
      <w:tr w:rsidR="00F914C8" w:rsidRPr="00F914C8" w:rsidTr="00566317">
        <w:trPr>
          <w:trHeight w:val="567"/>
          <w:jc w:val="center"/>
        </w:trPr>
        <w:tc>
          <w:tcPr>
            <w:tcW w:w="817"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3.</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Średnica wewnętrzna od 35 do 100 mm</w:t>
            </w:r>
          </w:p>
        </w:tc>
        <w:tc>
          <w:tcPr>
            <w:tcW w:w="3745"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Równa średnicy wew. rury</w:t>
            </w:r>
          </w:p>
        </w:tc>
      </w:tr>
      <w:tr w:rsidR="00F914C8" w:rsidRPr="00F914C8" w:rsidTr="00566317">
        <w:trPr>
          <w:trHeight w:val="567"/>
          <w:jc w:val="center"/>
        </w:trPr>
        <w:tc>
          <w:tcPr>
            <w:tcW w:w="817"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4.</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Średnica wewnętrzna ponad 100 mm</w:t>
            </w:r>
          </w:p>
        </w:tc>
        <w:tc>
          <w:tcPr>
            <w:tcW w:w="3745"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100 mm</w:t>
            </w:r>
          </w:p>
        </w:tc>
      </w:tr>
      <w:tr w:rsidR="00F914C8" w:rsidRPr="00F914C8" w:rsidTr="00566317">
        <w:trPr>
          <w:trHeight w:val="567"/>
          <w:jc w:val="center"/>
        </w:trPr>
        <w:tc>
          <w:tcPr>
            <w:tcW w:w="817"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5.</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Przewody i armatura wg lp. 1-4 przechodzące przez ściany lub stropy, skrzyżowania przewodów</w:t>
            </w:r>
          </w:p>
        </w:tc>
        <w:tc>
          <w:tcPr>
            <w:tcW w:w="3745"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50% wymagań z lp. 1-4</w:t>
            </w:r>
          </w:p>
        </w:tc>
      </w:tr>
      <w:tr w:rsidR="00F914C8" w:rsidRPr="00F914C8" w:rsidTr="00566317">
        <w:trPr>
          <w:trHeight w:val="567"/>
          <w:jc w:val="center"/>
        </w:trPr>
        <w:tc>
          <w:tcPr>
            <w:tcW w:w="817"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6.</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Przewody ogrzewań centralnych wg lp.</w:t>
            </w:r>
          </w:p>
          <w:p w:rsidR="005E0CA7" w:rsidRPr="00F914C8" w:rsidRDefault="005E0CA7" w:rsidP="00A42F19">
            <w:pPr>
              <w:spacing w:after="0"/>
              <w:ind w:left="357"/>
              <w:jc w:val="both"/>
              <w:rPr>
                <w:rFonts w:cstheme="minorHAnsi"/>
              </w:rPr>
            </w:pPr>
            <w:r w:rsidRPr="00F914C8">
              <w:rPr>
                <w:rFonts w:cstheme="minorHAnsi"/>
              </w:rPr>
              <w:t>1-4, ułożone w komponentach budowlanych miedzy ogrzewanymi pomieszczeniami różnych użytkowników</w:t>
            </w:r>
          </w:p>
        </w:tc>
        <w:tc>
          <w:tcPr>
            <w:tcW w:w="3745"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50% wymagań z lp. 1-4</w:t>
            </w:r>
          </w:p>
        </w:tc>
      </w:tr>
      <w:tr w:rsidR="00F914C8" w:rsidRPr="00F914C8" w:rsidTr="00566317">
        <w:trPr>
          <w:trHeight w:val="567"/>
          <w:jc w:val="center"/>
        </w:trPr>
        <w:tc>
          <w:tcPr>
            <w:tcW w:w="817"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7.</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Przewody wg lp. 6 ułożone w podłodze</w:t>
            </w:r>
          </w:p>
        </w:tc>
        <w:tc>
          <w:tcPr>
            <w:tcW w:w="3745" w:type="dxa"/>
            <w:tcBorders>
              <w:top w:val="single" w:sz="4" w:space="0" w:color="000000"/>
              <w:left w:val="single" w:sz="4" w:space="0" w:color="000000"/>
              <w:bottom w:val="single" w:sz="4" w:space="0" w:color="000000"/>
              <w:right w:val="single" w:sz="4" w:space="0" w:color="000000"/>
            </w:tcBorders>
            <w:vAlign w:val="center"/>
            <w:hideMark/>
          </w:tcPr>
          <w:p w:rsidR="005E0CA7" w:rsidRPr="00F914C8" w:rsidRDefault="005E0CA7" w:rsidP="00A42F19">
            <w:pPr>
              <w:spacing w:after="0"/>
              <w:ind w:left="357"/>
              <w:jc w:val="both"/>
              <w:rPr>
                <w:rFonts w:cstheme="minorHAnsi"/>
              </w:rPr>
            </w:pPr>
            <w:r w:rsidRPr="00F914C8">
              <w:rPr>
                <w:rFonts w:cstheme="minorHAnsi"/>
              </w:rPr>
              <w:t>6 mm</w:t>
            </w:r>
          </w:p>
        </w:tc>
      </w:tr>
      <w:tr w:rsidR="00F914C8" w:rsidRPr="00F914C8" w:rsidTr="00566317">
        <w:trPr>
          <w:trHeight w:val="567"/>
          <w:jc w:val="center"/>
        </w:trPr>
        <w:tc>
          <w:tcPr>
            <w:tcW w:w="9523" w:type="dxa"/>
            <w:gridSpan w:val="3"/>
            <w:tcBorders>
              <w:top w:val="single" w:sz="4" w:space="0" w:color="000000"/>
              <w:left w:val="single" w:sz="4" w:space="0" w:color="000000"/>
              <w:bottom w:val="single" w:sz="4" w:space="0" w:color="000000"/>
              <w:right w:val="single" w:sz="4" w:space="0" w:color="000000"/>
            </w:tcBorders>
            <w:hideMark/>
          </w:tcPr>
          <w:p w:rsidR="005E0CA7" w:rsidRPr="00F914C8" w:rsidRDefault="005E0CA7" w:rsidP="00A42F19">
            <w:pPr>
              <w:spacing w:after="0"/>
              <w:ind w:left="357"/>
              <w:jc w:val="both"/>
              <w:rPr>
                <w:rFonts w:cstheme="minorHAnsi"/>
              </w:rPr>
            </w:pPr>
            <w:r w:rsidRPr="00F914C8">
              <w:rPr>
                <w:rFonts w:cstheme="minorHAnsi"/>
              </w:rPr>
              <w:t>Uwaga:</w:t>
            </w:r>
            <w:r w:rsidRPr="00F914C8">
              <w:rPr>
                <w:rFonts w:cstheme="minorHAnsi"/>
              </w:rPr>
              <w:br/>
              <w:t>1) Przy zastosowaniu materiału izolacyjnego o innym współczynniku przenikania ciepła niż</w:t>
            </w:r>
            <w:r w:rsidR="000415EB" w:rsidRPr="00F914C8">
              <w:rPr>
                <w:rFonts w:cstheme="minorHAnsi"/>
              </w:rPr>
              <w:t xml:space="preserve"> </w:t>
            </w:r>
            <w:r w:rsidRPr="00F914C8">
              <w:rPr>
                <w:rFonts w:cstheme="minorHAnsi"/>
              </w:rPr>
              <w:t>podano w tabeli, należy odpowiednio skorygować grubość warstwy izolacyjnej.</w:t>
            </w:r>
          </w:p>
          <w:p w:rsidR="005E0CA7" w:rsidRPr="00F914C8" w:rsidRDefault="005E0CA7" w:rsidP="00A42F19">
            <w:pPr>
              <w:spacing w:after="0"/>
              <w:ind w:left="357"/>
              <w:jc w:val="both"/>
              <w:rPr>
                <w:rFonts w:cstheme="minorHAnsi"/>
              </w:rPr>
            </w:pPr>
            <w:r w:rsidRPr="00F914C8">
              <w:rPr>
                <w:rFonts w:cstheme="minorHAnsi"/>
              </w:rPr>
              <w:t>2) Izolacja cieplna wykonana jako powietrzno szczelna.</w:t>
            </w:r>
          </w:p>
        </w:tc>
      </w:tr>
    </w:tbl>
    <w:p w:rsidR="005E0CA7" w:rsidRPr="00F914C8" w:rsidRDefault="005E0CA7" w:rsidP="00A42F19">
      <w:pPr>
        <w:jc w:val="both"/>
        <w:rPr>
          <w:rFonts w:cstheme="minorHAnsi"/>
        </w:rPr>
      </w:pPr>
    </w:p>
    <w:p w:rsidR="005B6DEF" w:rsidRPr="00F914C8" w:rsidRDefault="005B6DEF" w:rsidP="00A42F19">
      <w:pPr>
        <w:pStyle w:val="Nagwek2"/>
        <w:numPr>
          <w:ilvl w:val="1"/>
          <w:numId w:val="3"/>
        </w:numPr>
        <w:jc w:val="both"/>
        <w:rPr>
          <w:rFonts w:asciiTheme="minorHAnsi" w:hAnsiTheme="minorHAnsi" w:cstheme="minorHAnsi"/>
          <w:color w:val="auto"/>
          <w:sz w:val="22"/>
          <w:szCs w:val="22"/>
        </w:rPr>
      </w:pPr>
      <w:bookmarkStart w:id="20" w:name="_Toc99628163"/>
      <w:r w:rsidRPr="00F914C8">
        <w:rPr>
          <w:rFonts w:asciiTheme="minorHAnsi" w:hAnsiTheme="minorHAnsi" w:cstheme="minorHAnsi"/>
          <w:color w:val="auto"/>
          <w:sz w:val="22"/>
          <w:szCs w:val="22"/>
        </w:rPr>
        <w:t>REGULACJA INSTALACJI</w:t>
      </w:r>
      <w:bookmarkEnd w:id="20"/>
    </w:p>
    <w:p w:rsidR="005B6DEF" w:rsidRPr="00F914C8" w:rsidRDefault="00003B97" w:rsidP="00A42F19">
      <w:pPr>
        <w:ind w:left="360"/>
        <w:jc w:val="both"/>
        <w:rPr>
          <w:rFonts w:cstheme="minorHAnsi"/>
        </w:rPr>
      </w:pPr>
      <w:r>
        <w:rPr>
          <w:rFonts w:cstheme="minorHAnsi"/>
        </w:rPr>
        <w:t xml:space="preserve">Regulacja instalacji odbywa się poprzez zawory równoważące zainstalowane </w:t>
      </w:r>
      <w:r w:rsidR="00007931">
        <w:rPr>
          <w:rFonts w:cstheme="minorHAnsi"/>
        </w:rPr>
        <w:t xml:space="preserve">przy skrzynkach </w:t>
      </w:r>
      <w:r w:rsidR="00EF38AC">
        <w:rPr>
          <w:rFonts w:cstheme="minorHAnsi"/>
        </w:rPr>
        <w:t>rozdzielaczach</w:t>
      </w:r>
      <w:r>
        <w:rPr>
          <w:rFonts w:cstheme="minorHAnsi"/>
        </w:rPr>
        <w:t xml:space="preserve"> oraz </w:t>
      </w:r>
      <w:r w:rsidR="00F672A1" w:rsidRPr="00F914C8">
        <w:rPr>
          <w:rFonts w:cstheme="minorHAnsi"/>
        </w:rPr>
        <w:t>nastaw wstępnych</w:t>
      </w:r>
      <w:r w:rsidR="007F5C1E" w:rsidRPr="00F914C8">
        <w:rPr>
          <w:rFonts w:cstheme="minorHAnsi"/>
        </w:rPr>
        <w:t xml:space="preserve"> </w:t>
      </w:r>
      <w:r w:rsidRPr="00F914C8">
        <w:rPr>
          <w:rFonts w:cstheme="minorHAnsi"/>
        </w:rPr>
        <w:t>przy grzejnikowych</w:t>
      </w:r>
      <w:r w:rsidR="005B6DEF" w:rsidRPr="00F914C8">
        <w:rPr>
          <w:rFonts w:cstheme="minorHAnsi"/>
        </w:rPr>
        <w:t xml:space="preserve"> zaworach </w:t>
      </w:r>
      <w:r w:rsidR="00F672A1" w:rsidRPr="00F914C8">
        <w:rPr>
          <w:rFonts w:cstheme="minorHAnsi"/>
        </w:rPr>
        <w:t xml:space="preserve">termostatycznych  </w:t>
      </w:r>
      <w:r w:rsidR="00007931">
        <w:rPr>
          <w:rFonts w:cstheme="minorHAnsi"/>
        </w:rPr>
        <w:t xml:space="preserve">w istniejących </w:t>
      </w:r>
      <w:r w:rsidR="00F672A1" w:rsidRPr="00F914C8">
        <w:rPr>
          <w:rFonts w:cstheme="minorHAnsi"/>
        </w:rPr>
        <w:t xml:space="preserve"> grzejnikach </w:t>
      </w:r>
      <w:r w:rsidR="00007931">
        <w:rPr>
          <w:rFonts w:cstheme="minorHAnsi"/>
        </w:rPr>
        <w:t>. Dla nowoprojektowanego ogrzewania podłogowego podaje się przepływy podane w części rysunkowej</w:t>
      </w:r>
      <w:r w:rsidR="00F672A1" w:rsidRPr="00F914C8">
        <w:rPr>
          <w:rFonts w:cstheme="minorHAnsi"/>
        </w:rPr>
        <w:t>.</w:t>
      </w:r>
      <w:r w:rsidR="00EF38AC">
        <w:rPr>
          <w:rFonts w:cstheme="minorHAnsi"/>
        </w:rPr>
        <w:t xml:space="preserve"> Do regulowania ogrzewania podłogowego należy zamontować termostat pokojowy sterujący zaworami termostatycznymi zamontowanych na powrocie belki rozdzielaczowej.</w:t>
      </w:r>
    </w:p>
    <w:p w:rsidR="007838F5" w:rsidRPr="00F914C8" w:rsidRDefault="00E97A00" w:rsidP="00A42F19">
      <w:pPr>
        <w:pStyle w:val="Nagwek2"/>
        <w:numPr>
          <w:ilvl w:val="1"/>
          <w:numId w:val="3"/>
        </w:numPr>
        <w:jc w:val="both"/>
        <w:rPr>
          <w:rFonts w:asciiTheme="minorHAnsi" w:hAnsiTheme="minorHAnsi" w:cstheme="minorHAnsi"/>
          <w:color w:val="auto"/>
          <w:sz w:val="22"/>
          <w:szCs w:val="22"/>
        </w:rPr>
      </w:pPr>
      <w:bookmarkStart w:id="21" w:name="_Toc99628164"/>
      <w:r w:rsidRPr="00F914C8">
        <w:rPr>
          <w:rFonts w:asciiTheme="minorHAnsi" w:hAnsiTheme="minorHAnsi" w:cstheme="minorHAnsi"/>
          <w:color w:val="auto"/>
          <w:sz w:val="22"/>
          <w:szCs w:val="22"/>
        </w:rPr>
        <w:t>ODPOWIETRZENIE  I ODWODNIENIE INSTALACJI</w:t>
      </w:r>
      <w:bookmarkEnd w:id="21"/>
    </w:p>
    <w:p w:rsidR="006B165A" w:rsidRPr="00F914C8" w:rsidRDefault="006B165A" w:rsidP="00A42F19">
      <w:pPr>
        <w:ind w:left="360"/>
        <w:jc w:val="both"/>
        <w:rPr>
          <w:rFonts w:cstheme="minorHAnsi"/>
        </w:rPr>
      </w:pPr>
      <w:r w:rsidRPr="00F914C8">
        <w:rPr>
          <w:rFonts w:cstheme="minorHAnsi"/>
        </w:rPr>
        <w:t xml:space="preserve">W najniższych punktach instalacji przewiduje się odwodnienia poprzez kurki spustowe DN25 umieszczone przy rozdzielaczu. Odpowietrzenie instalacji grzewczej odbywać się będzie przy pomocy automatycznych odpowietrzników umieszczonych </w:t>
      </w:r>
      <w:r w:rsidR="005B6DEF" w:rsidRPr="00F914C8">
        <w:rPr>
          <w:rFonts w:cstheme="minorHAnsi"/>
        </w:rPr>
        <w:t>przy grzejnikach oraz na</w:t>
      </w:r>
      <w:r w:rsidRPr="00F914C8">
        <w:rPr>
          <w:rFonts w:cstheme="minorHAnsi"/>
        </w:rPr>
        <w:t xml:space="preserve"> rozdzielaczach. </w:t>
      </w:r>
    </w:p>
    <w:p w:rsidR="00751D0E" w:rsidRPr="00F914C8" w:rsidRDefault="00E97A00" w:rsidP="00A42F19">
      <w:pPr>
        <w:pStyle w:val="Nagwek2"/>
        <w:numPr>
          <w:ilvl w:val="1"/>
          <w:numId w:val="3"/>
        </w:numPr>
        <w:jc w:val="both"/>
        <w:rPr>
          <w:rFonts w:asciiTheme="minorHAnsi" w:hAnsiTheme="minorHAnsi" w:cstheme="minorHAnsi"/>
          <w:color w:val="auto"/>
          <w:sz w:val="22"/>
          <w:szCs w:val="22"/>
        </w:rPr>
      </w:pPr>
      <w:bookmarkStart w:id="22" w:name="_Toc99628165"/>
      <w:r w:rsidRPr="00F914C8">
        <w:rPr>
          <w:rFonts w:asciiTheme="minorHAnsi" w:hAnsiTheme="minorHAnsi" w:cstheme="minorHAnsi"/>
          <w:color w:val="auto"/>
          <w:sz w:val="22"/>
          <w:szCs w:val="22"/>
        </w:rPr>
        <w:t>PRÓBY CIŚNENIOWE I ODBIÓR</w:t>
      </w:r>
      <w:bookmarkEnd w:id="22"/>
    </w:p>
    <w:p w:rsidR="005E0CA7" w:rsidRPr="00F914C8" w:rsidRDefault="005E0CA7" w:rsidP="00A42F19">
      <w:pPr>
        <w:spacing w:after="0"/>
        <w:ind w:left="357"/>
        <w:jc w:val="both"/>
        <w:rPr>
          <w:rFonts w:cstheme="minorHAnsi"/>
        </w:rPr>
      </w:pPr>
      <w:r w:rsidRPr="00F914C8">
        <w:rPr>
          <w:rFonts w:cstheme="minorHAnsi"/>
        </w:rPr>
        <w:t xml:space="preserve">Badania szczelności instalacji należy przeprowadzić przed pomalowaniem elementów instalacji i wykonaniem izolacji termicznej. Badanie na zimno należy przeprowadzić zgodnie z Warunkami Technicznymi Wykonania i Odbioru Instalacji Ogrzewczych. W czasie przeprowadzenia próby szczelności instalacji w stanie zimnym połączonym z płukaniem zładu wszystkie zawory przelotowe i grzejnikowe muszą znajdować się w położeniu całkowitego otwarcia. Płukanie prowadzić do momentu wypływu </w:t>
      </w:r>
      <w:r w:rsidR="00704594" w:rsidRPr="00F914C8">
        <w:rPr>
          <w:rFonts w:cstheme="minorHAnsi"/>
        </w:rPr>
        <w:t>czystej</w:t>
      </w:r>
      <w:r w:rsidR="00751D0E" w:rsidRPr="00F914C8">
        <w:rPr>
          <w:rFonts w:cstheme="minorHAnsi"/>
        </w:rPr>
        <w:t xml:space="preserve"> </w:t>
      </w:r>
      <w:r w:rsidR="00704594" w:rsidRPr="00F914C8">
        <w:rPr>
          <w:rFonts w:cstheme="minorHAnsi"/>
        </w:rPr>
        <w:t>wody.</w:t>
      </w:r>
      <w:r w:rsidR="00751D0E" w:rsidRPr="00F914C8">
        <w:rPr>
          <w:rFonts w:cstheme="minorHAnsi"/>
        </w:rPr>
        <w:t xml:space="preserve"> </w:t>
      </w:r>
      <w:r w:rsidRPr="00F914C8">
        <w:rPr>
          <w:rFonts w:cstheme="minorHAnsi"/>
        </w:rPr>
        <w:t xml:space="preserve">Na 24 godziny przed próbą szczelności instalacja powinna być napełniona wodą zimną i </w:t>
      </w:r>
      <w:r w:rsidRPr="00F914C8">
        <w:rPr>
          <w:rFonts w:cstheme="minorHAnsi"/>
        </w:rPr>
        <w:lastRenderedPageBreak/>
        <w:t xml:space="preserve">dokładnie odpowietrzona. W tym czasie dokonać należy dokładnych oględzin całej instalacji. </w:t>
      </w:r>
      <w:r w:rsidRPr="00F914C8">
        <w:rPr>
          <w:rFonts w:cstheme="minorHAnsi"/>
        </w:rPr>
        <w:br/>
        <w:t>Po uzyskaniu pozytywnego wyniku próby szczelności na zimno należy wyregulowaną instalację poddać próbie na gorąco. Przed przystąpieniem do próby na gorąco budynek powinien być ogrzewany w ciągu co najmniej 72 godzin. Wynik próby na gorąco uważa się za pozytywny, jeżeli cała instalacja nie wykazuje przecieków ani roszenia, a po ochłodzeniu nie stwierdza się trwałych odkształceń.</w:t>
      </w:r>
    </w:p>
    <w:p w:rsidR="005E0CA7" w:rsidRPr="00F914C8" w:rsidRDefault="005E0CA7" w:rsidP="00A42F19">
      <w:pPr>
        <w:spacing w:after="0"/>
        <w:ind w:left="357"/>
        <w:jc w:val="both"/>
        <w:rPr>
          <w:rFonts w:cstheme="minorHAnsi"/>
          <w:b/>
        </w:rPr>
      </w:pPr>
      <w:r w:rsidRPr="00F914C8">
        <w:rPr>
          <w:rFonts w:cstheme="minorHAnsi"/>
          <w:b/>
        </w:rPr>
        <w:t>Z próby ciśnieniowej wyłączyć naczynie wzbiorcze</w:t>
      </w:r>
      <w:r w:rsidR="00751D0E" w:rsidRPr="00F914C8">
        <w:rPr>
          <w:rFonts w:cstheme="minorHAnsi"/>
          <w:b/>
        </w:rPr>
        <w:t>.</w:t>
      </w:r>
    </w:p>
    <w:p w:rsidR="005E0CA7" w:rsidRPr="00F914C8" w:rsidRDefault="005E0CA7" w:rsidP="00A42F19">
      <w:pPr>
        <w:spacing w:after="0"/>
        <w:ind w:left="357"/>
        <w:jc w:val="both"/>
        <w:rPr>
          <w:rFonts w:cstheme="minorHAnsi"/>
        </w:rPr>
      </w:pPr>
      <w:r w:rsidRPr="00F914C8">
        <w:rPr>
          <w:rFonts w:cstheme="minorHAnsi"/>
        </w:rPr>
        <w:t>W celu zapobieżenia odkładania się osadu wapnia i powstawaniu korozji wewnętrznej należy napełnić instalację wodą uzdatnioną. Jakość wody w systemie grzewczym powinna spełniać wymagania normy PN-93/C-04607.</w:t>
      </w:r>
    </w:p>
    <w:p w:rsidR="00751D0E" w:rsidRPr="00F914C8" w:rsidRDefault="00751D0E" w:rsidP="00A42F19">
      <w:pPr>
        <w:spacing w:after="0"/>
        <w:ind w:left="357"/>
        <w:jc w:val="both"/>
        <w:rPr>
          <w:rFonts w:cstheme="minorHAnsi"/>
        </w:rPr>
      </w:pPr>
    </w:p>
    <w:p w:rsidR="00751D0E" w:rsidRPr="00F914C8" w:rsidRDefault="00751D0E" w:rsidP="00A42F19">
      <w:pPr>
        <w:ind w:firstLine="357"/>
        <w:jc w:val="both"/>
        <w:rPr>
          <w:rFonts w:cstheme="minorHAnsi"/>
        </w:rPr>
      </w:pPr>
      <w:r w:rsidRPr="00F914C8">
        <w:rPr>
          <w:rFonts w:cstheme="minorHAnsi"/>
        </w:rPr>
        <w:t>UWAGI KOŃCOWE:</w:t>
      </w:r>
    </w:p>
    <w:p w:rsidR="00751D0E" w:rsidRPr="00F914C8" w:rsidRDefault="00751D0E" w:rsidP="00A42F19">
      <w:pPr>
        <w:ind w:left="357"/>
        <w:jc w:val="both"/>
        <w:rPr>
          <w:rFonts w:cstheme="minorHAnsi"/>
        </w:rPr>
      </w:pPr>
      <w:r w:rsidRPr="00F914C8">
        <w:rPr>
          <w:rFonts w:cstheme="minorHAnsi"/>
        </w:rPr>
        <w:t xml:space="preserve">Montaż instalacji należy wykonać zgodnie z wytycznymi opracowanymi przez producenta. </w:t>
      </w:r>
    </w:p>
    <w:p w:rsidR="00751D0E" w:rsidRPr="00F914C8" w:rsidRDefault="00751D0E" w:rsidP="00A42F19">
      <w:pPr>
        <w:ind w:left="357"/>
        <w:jc w:val="both"/>
        <w:rPr>
          <w:rFonts w:cstheme="minorHAnsi"/>
        </w:rPr>
      </w:pPr>
      <w:r w:rsidRPr="00F914C8">
        <w:rPr>
          <w:rFonts w:cstheme="minorHAnsi"/>
        </w:rPr>
        <w:t xml:space="preserve">Wszystkie zmiany lub odstępstwa od projektu dotyczące zastosowanych materiałów czy rozwiązań powinny być uzgodnione z projektantem, ponieważ mogą one wiązać się z koniecznością ponownych obliczeń regulacji instalacji c.o. Minimalne wymagane parametry dla wszystkich elementów instalacji c.o. wynoszą </w:t>
      </w:r>
      <w:smartTag w:uri="urn:schemas-microsoft-com:office:smarttags" w:element="metricconverter">
        <w:smartTagPr>
          <w:attr w:name="ProductID" w:val="90ﾰC"/>
        </w:smartTagPr>
        <w:r w:rsidRPr="00F914C8">
          <w:rPr>
            <w:rFonts w:cstheme="minorHAnsi"/>
          </w:rPr>
          <w:t>90°C</w:t>
        </w:r>
      </w:smartTag>
      <w:r w:rsidRPr="00F914C8">
        <w:rPr>
          <w:rFonts w:cstheme="minorHAnsi"/>
        </w:rPr>
        <w:t xml:space="preserve"> i 0,6</w:t>
      </w:r>
      <w:r w:rsidR="00214682" w:rsidRPr="00F914C8">
        <w:rPr>
          <w:rFonts w:cstheme="minorHAnsi"/>
        </w:rPr>
        <w:t xml:space="preserve"> </w:t>
      </w:r>
      <w:proofErr w:type="spellStart"/>
      <w:r w:rsidRPr="00F914C8">
        <w:rPr>
          <w:rFonts w:cstheme="minorHAnsi"/>
        </w:rPr>
        <w:t>MPa</w:t>
      </w:r>
      <w:proofErr w:type="spellEnd"/>
    </w:p>
    <w:p w:rsidR="00751D0E" w:rsidRPr="00F914C8" w:rsidRDefault="00751D0E" w:rsidP="00A42F19">
      <w:pPr>
        <w:ind w:firstLine="357"/>
        <w:jc w:val="both"/>
        <w:rPr>
          <w:rFonts w:cstheme="minorHAnsi"/>
          <w:u w:val="single"/>
        </w:rPr>
      </w:pPr>
      <w:r w:rsidRPr="00F914C8">
        <w:rPr>
          <w:rFonts w:cstheme="minorHAnsi"/>
          <w:u w:val="single"/>
        </w:rPr>
        <w:t>Wytyczne BHP</w:t>
      </w:r>
    </w:p>
    <w:p w:rsidR="00751D0E" w:rsidRPr="00F914C8" w:rsidRDefault="00751D0E" w:rsidP="00A42F19">
      <w:pPr>
        <w:ind w:left="357"/>
        <w:jc w:val="both"/>
        <w:rPr>
          <w:rFonts w:cstheme="minorHAnsi"/>
        </w:rPr>
      </w:pPr>
      <w:r w:rsidRPr="00F914C8">
        <w:rPr>
          <w:rFonts w:cstheme="minorHAnsi"/>
        </w:rPr>
        <w:t>- wszystkie zastosowane materiały i urządzenia muszą być dopuszczone do obrotu  powszechnego lub jednostkowego stosowania w budownictwie ( certyfikat na znak bezpieczeństwa bądź certyfikat zgodności z Polską Normą lub z aprobatą techniczną)</w:t>
      </w:r>
    </w:p>
    <w:p w:rsidR="00751D0E" w:rsidRPr="00F914C8" w:rsidRDefault="00751D0E" w:rsidP="00A42F19">
      <w:pPr>
        <w:ind w:left="357"/>
        <w:jc w:val="both"/>
        <w:rPr>
          <w:rFonts w:cstheme="minorHAnsi"/>
        </w:rPr>
      </w:pPr>
      <w:r w:rsidRPr="00F914C8">
        <w:rPr>
          <w:rFonts w:cstheme="minorHAnsi"/>
        </w:rPr>
        <w:t>- montaż rurociągów i urządzeń musi być prowadzony przez firmę posiadającą odpowiednie uprawnienia i zgodnie z obowiązującymi przepisami BHP</w:t>
      </w:r>
    </w:p>
    <w:p w:rsidR="00751D0E" w:rsidRPr="00F914C8" w:rsidRDefault="00751D0E" w:rsidP="00A42F19">
      <w:pPr>
        <w:ind w:left="357"/>
        <w:jc w:val="both"/>
        <w:rPr>
          <w:rFonts w:cstheme="minorHAnsi"/>
        </w:rPr>
      </w:pPr>
      <w:r w:rsidRPr="00F914C8">
        <w:rPr>
          <w:rFonts w:cstheme="minorHAnsi"/>
        </w:rPr>
        <w:t>- załoga obsługująca i konserwująca musi być przeszkolona pod względem obowiązujących przepisów BHP</w:t>
      </w:r>
    </w:p>
    <w:p w:rsidR="00751D0E" w:rsidRPr="00F914C8" w:rsidRDefault="00751D0E" w:rsidP="00A42F19">
      <w:pPr>
        <w:ind w:left="357"/>
        <w:jc w:val="both"/>
        <w:rPr>
          <w:rFonts w:cstheme="minorHAnsi"/>
        </w:rPr>
      </w:pPr>
      <w:r w:rsidRPr="00F914C8">
        <w:rPr>
          <w:rFonts w:cstheme="minorHAnsi"/>
        </w:rPr>
        <w:t>- wszystkie zaprojektowane urządzenia należy eksploatować i konserwować zgodnie z DTR producentów i obowiązującymi przepisami BHP.</w:t>
      </w:r>
    </w:p>
    <w:p w:rsidR="00751D0E" w:rsidRPr="00F914C8" w:rsidRDefault="00751D0E" w:rsidP="00A42F19">
      <w:pPr>
        <w:ind w:firstLine="357"/>
        <w:jc w:val="both"/>
        <w:rPr>
          <w:rFonts w:cstheme="minorHAnsi"/>
          <w:u w:val="single"/>
        </w:rPr>
      </w:pPr>
      <w:r w:rsidRPr="00F914C8">
        <w:rPr>
          <w:rFonts w:cstheme="minorHAnsi"/>
          <w:u w:val="single"/>
        </w:rPr>
        <w:t>Warunki wykonania</w:t>
      </w:r>
    </w:p>
    <w:p w:rsidR="00E42EBC" w:rsidRPr="00F914C8" w:rsidRDefault="00751D0E" w:rsidP="00A42F19">
      <w:pPr>
        <w:ind w:left="357"/>
        <w:jc w:val="both"/>
        <w:rPr>
          <w:rFonts w:cstheme="minorHAnsi"/>
        </w:rPr>
      </w:pPr>
      <w:r w:rsidRPr="00F914C8">
        <w:rPr>
          <w:rFonts w:cstheme="minorHAnsi"/>
        </w:rPr>
        <w:t>Całość instalacji należy wykonać zgodnie z niniejszym projektem i wymogami opracowań Warunków technicznych wykonania i odbioru instalacji</w:t>
      </w:r>
      <w:r w:rsidR="007F5C1E" w:rsidRPr="00F914C8">
        <w:rPr>
          <w:rFonts w:cstheme="minorHAnsi"/>
        </w:rPr>
        <w:t xml:space="preserve"> – COBRTI </w:t>
      </w:r>
      <w:proofErr w:type="spellStart"/>
      <w:r w:rsidR="007F5C1E" w:rsidRPr="00F914C8">
        <w:rPr>
          <w:rFonts w:cstheme="minorHAnsi"/>
        </w:rPr>
        <w:t>Instal</w:t>
      </w:r>
      <w:proofErr w:type="spellEnd"/>
      <w:r w:rsidR="007F5C1E" w:rsidRPr="00F914C8">
        <w:rPr>
          <w:rFonts w:cstheme="minorHAnsi"/>
        </w:rPr>
        <w:t>, zeszyty 1-11.</w:t>
      </w:r>
    </w:p>
    <w:p w:rsidR="007838F5" w:rsidRPr="0093331F" w:rsidRDefault="007838F5" w:rsidP="00A42F19">
      <w:pPr>
        <w:pStyle w:val="Nagwek1"/>
        <w:numPr>
          <w:ilvl w:val="0"/>
          <w:numId w:val="3"/>
        </w:numPr>
        <w:jc w:val="both"/>
        <w:rPr>
          <w:rFonts w:asciiTheme="minorHAnsi" w:hAnsiTheme="minorHAnsi" w:cstheme="minorHAnsi"/>
          <w:color w:val="auto"/>
          <w:sz w:val="22"/>
          <w:szCs w:val="22"/>
        </w:rPr>
      </w:pPr>
      <w:bookmarkStart w:id="23" w:name="_Toc99628166"/>
      <w:r w:rsidRPr="0093331F">
        <w:rPr>
          <w:rFonts w:asciiTheme="minorHAnsi" w:hAnsiTheme="minorHAnsi" w:cstheme="minorHAnsi"/>
          <w:color w:val="auto"/>
          <w:sz w:val="22"/>
          <w:szCs w:val="22"/>
        </w:rPr>
        <w:t xml:space="preserve">INSTALACJA </w:t>
      </w:r>
      <w:r w:rsidR="00E97A00" w:rsidRPr="0093331F">
        <w:rPr>
          <w:rFonts w:asciiTheme="minorHAnsi" w:hAnsiTheme="minorHAnsi" w:cstheme="minorHAnsi"/>
          <w:color w:val="auto"/>
          <w:sz w:val="22"/>
          <w:szCs w:val="22"/>
        </w:rPr>
        <w:t>WENTYLACJI</w:t>
      </w:r>
      <w:bookmarkEnd w:id="23"/>
      <w:r w:rsidR="00E97A00" w:rsidRPr="0093331F">
        <w:rPr>
          <w:rFonts w:asciiTheme="minorHAnsi" w:hAnsiTheme="minorHAnsi" w:cstheme="minorHAnsi"/>
          <w:color w:val="auto"/>
          <w:sz w:val="22"/>
          <w:szCs w:val="22"/>
        </w:rPr>
        <w:t xml:space="preserve"> </w:t>
      </w:r>
    </w:p>
    <w:p w:rsidR="007838F5" w:rsidRPr="0093331F" w:rsidRDefault="005521B6" w:rsidP="00A42F19">
      <w:pPr>
        <w:pStyle w:val="Nagwek2"/>
        <w:numPr>
          <w:ilvl w:val="1"/>
          <w:numId w:val="3"/>
        </w:numPr>
        <w:jc w:val="both"/>
        <w:rPr>
          <w:rFonts w:asciiTheme="minorHAnsi" w:hAnsiTheme="minorHAnsi" w:cstheme="minorHAnsi"/>
          <w:color w:val="auto"/>
          <w:sz w:val="22"/>
          <w:szCs w:val="22"/>
        </w:rPr>
      </w:pPr>
      <w:bookmarkStart w:id="24" w:name="_Toc99628167"/>
      <w:r w:rsidRPr="0093331F">
        <w:rPr>
          <w:rFonts w:asciiTheme="minorHAnsi" w:hAnsiTheme="minorHAnsi" w:cstheme="minorHAnsi"/>
          <w:color w:val="auto"/>
          <w:sz w:val="22"/>
          <w:szCs w:val="22"/>
        </w:rPr>
        <w:t>INSTALACJA WENTYLACJI MECHANICZNEJ</w:t>
      </w:r>
      <w:bookmarkEnd w:id="24"/>
    </w:p>
    <w:p w:rsidR="0081360C" w:rsidRPr="0093331F" w:rsidRDefault="0081360C" w:rsidP="00A42F19">
      <w:pPr>
        <w:widowControl w:val="0"/>
        <w:tabs>
          <w:tab w:val="left" w:pos="284"/>
          <w:tab w:val="left" w:pos="720"/>
          <w:tab w:val="left" w:pos="851"/>
          <w:tab w:val="left" w:pos="4253"/>
        </w:tabs>
        <w:suppressAutoHyphens/>
        <w:spacing w:after="0"/>
        <w:ind w:left="360" w:right="593"/>
        <w:jc w:val="both"/>
        <w:rPr>
          <w:rFonts w:eastAsia="Lucida Sans Unicode" w:cstheme="minorHAnsi"/>
          <w:u w:val="single"/>
          <w:lang w:eastAsia="ar-SA"/>
        </w:rPr>
      </w:pPr>
      <w:r w:rsidRPr="0093331F">
        <w:rPr>
          <w:rFonts w:eastAsia="Lucida Sans Unicode" w:cstheme="minorHAnsi"/>
          <w:u w:val="single"/>
          <w:lang w:eastAsia="ar-SA"/>
        </w:rPr>
        <w:t>PARAMETRY OBLICZENIOWE POWIETRZA ZEWNĘTRZNEGO:</w:t>
      </w:r>
    </w:p>
    <w:tbl>
      <w:tblPr>
        <w:tblpPr w:leftFromText="141" w:rightFromText="141" w:bottomFromText="160" w:vertAnchor="text" w:horzAnchor="margin" w:tblpXSpec="center" w:tblpY="106"/>
        <w:tblW w:w="0" w:type="auto"/>
        <w:tblLayout w:type="fixed"/>
        <w:tblCellMar>
          <w:left w:w="70" w:type="dxa"/>
          <w:right w:w="70" w:type="dxa"/>
        </w:tblCellMar>
        <w:tblLook w:val="04A0" w:firstRow="1" w:lastRow="0" w:firstColumn="1" w:lastColumn="0" w:noHBand="0" w:noVBand="1"/>
      </w:tblPr>
      <w:tblGrid>
        <w:gridCol w:w="3973"/>
        <w:gridCol w:w="1964"/>
        <w:gridCol w:w="2556"/>
      </w:tblGrid>
      <w:tr w:rsidR="0093331F" w:rsidRPr="0093331F" w:rsidTr="00E974B1">
        <w:trPr>
          <w:trHeight w:val="408"/>
        </w:trPr>
        <w:tc>
          <w:tcPr>
            <w:tcW w:w="3973" w:type="dxa"/>
            <w:tcBorders>
              <w:top w:val="single" w:sz="4" w:space="0" w:color="000000"/>
              <w:left w:val="single" w:sz="4" w:space="0" w:color="000000"/>
              <w:bottom w:val="single" w:sz="4" w:space="0" w:color="000000"/>
              <w:right w:val="nil"/>
            </w:tcBorders>
            <w:vAlign w:val="center"/>
            <w:hideMark/>
          </w:tcPr>
          <w:p w:rsidR="00015FFD" w:rsidRPr="0093331F" w:rsidRDefault="00015FFD" w:rsidP="00A42F19">
            <w:pPr>
              <w:spacing w:after="0"/>
              <w:ind w:left="360"/>
              <w:jc w:val="both"/>
              <w:rPr>
                <w:rFonts w:eastAsia="Times New Roman" w:cstheme="minorHAnsi"/>
                <w:lang w:eastAsia="ar-SA"/>
              </w:rPr>
            </w:pPr>
            <w:r w:rsidRPr="0093331F">
              <w:rPr>
                <w:rFonts w:cstheme="minorHAnsi"/>
                <w:lang w:eastAsia="ar-SA"/>
              </w:rPr>
              <w:t>PARAMETR</w:t>
            </w:r>
          </w:p>
        </w:tc>
        <w:tc>
          <w:tcPr>
            <w:tcW w:w="1964" w:type="dxa"/>
            <w:tcBorders>
              <w:top w:val="single" w:sz="4" w:space="0" w:color="000000"/>
              <w:left w:val="single" w:sz="4" w:space="0" w:color="000000"/>
              <w:bottom w:val="single" w:sz="4" w:space="0" w:color="000000"/>
              <w:right w:val="nil"/>
            </w:tcBorders>
            <w:vAlign w:val="center"/>
            <w:hideMark/>
          </w:tcPr>
          <w:p w:rsidR="00015FFD" w:rsidRPr="0093331F" w:rsidRDefault="00015FFD" w:rsidP="00A42F19">
            <w:pPr>
              <w:spacing w:after="0"/>
              <w:ind w:left="360"/>
              <w:jc w:val="both"/>
              <w:rPr>
                <w:rFonts w:eastAsia="Times New Roman" w:cstheme="minorHAnsi"/>
                <w:lang w:eastAsia="ar-SA"/>
              </w:rPr>
            </w:pPr>
            <w:r w:rsidRPr="0093331F">
              <w:rPr>
                <w:rFonts w:cstheme="minorHAnsi"/>
                <w:lang w:eastAsia="ar-SA"/>
              </w:rPr>
              <w:t>LATO</w:t>
            </w:r>
          </w:p>
        </w:tc>
        <w:tc>
          <w:tcPr>
            <w:tcW w:w="2556" w:type="dxa"/>
            <w:tcBorders>
              <w:top w:val="single" w:sz="4" w:space="0" w:color="000000"/>
              <w:left w:val="single" w:sz="4" w:space="0" w:color="000000"/>
              <w:bottom w:val="single" w:sz="4" w:space="0" w:color="000000"/>
              <w:right w:val="single" w:sz="4" w:space="0" w:color="000000"/>
            </w:tcBorders>
            <w:vAlign w:val="center"/>
            <w:hideMark/>
          </w:tcPr>
          <w:p w:rsidR="00015FFD" w:rsidRPr="0093331F" w:rsidRDefault="00015FFD" w:rsidP="00A42F19">
            <w:pPr>
              <w:spacing w:after="0"/>
              <w:ind w:left="360"/>
              <w:jc w:val="both"/>
              <w:rPr>
                <w:rFonts w:eastAsia="Times New Roman" w:cstheme="minorHAnsi"/>
                <w:lang w:eastAsia="ar-SA"/>
              </w:rPr>
            </w:pPr>
            <w:r w:rsidRPr="0093331F">
              <w:rPr>
                <w:rFonts w:cstheme="minorHAnsi"/>
                <w:lang w:eastAsia="ar-SA"/>
              </w:rPr>
              <w:t>ZIMA</w:t>
            </w:r>
          </w:p>
        </w:tc>
      </w:tr>
      <w:tr w:rsidR="0093331F" w:rsidRPr="0093331F" w:rsidTr="00E974B1">
        <w:trPr>
          <w:trHeight w:val="264"/>
        </w:trPr>
        <w:tc>
          <w:tcPr>
            <w:tcW w:w="3973" w:type="dxa"/>
            <w:tcBorders>
              <w:top w:val="nil"/>
              <w:left w:val="single" w:sz="4" w:space="0" w:color="000000"/>
              <w:bottom w:val="single" w:sz="4" w:space="0" w:color="000000"/>
              <w:right w:val="nil"/>
            </w:tcBorders>
            <w:vAlign w:val="bottom"/>
            <w:hideMark/>
          </w:tcPr>
          <w:p w:rsidR="00015FFD" w:rsidRPr="0093331F" w:rsidRDefault="00015FFD" w:rsidP="00A42F19">
            <w:pPr>
              <w:spacing w:after="0"/>
              <w:ind w:left="360"/>
              <w:jc w:val="both"/>
              <w:rPr>
                <w:rFonts w:eastAsia="Times New Roman" w:cstheme="minorHAnsi"/>
                <w:vertAlign w:val="superscript"/>
                <w:lang w:eastAsia="ar-SA"/>
              </w:rPr>
            </w:pPr>
            <w:r w:rsidRPr="0093331F">
              <w:rPr>
                <w:rFonts w:cstheme="minorHAnsi"/>
                <w:lang w:eastAsia="ar-SA"/>
              </w:rPr>
              <w:t xml:space="preserve">Temperatura [°C] </w:t>
            </w:r>
            <w:r w:rsidRPr="0093331F">
              <w:rPr>
                <w:rFonts w:cstheme="minorHAnsi"/>
                <w:vertAlign w:val="superscript"/>
                <w:lang w:eastAsia="ar-SA"/>
              </w:rPr>
              <w:t>*)</w:t>
            </w:r>
          </w:p>
        </w:tc>
        <w:tc>
          <w:tcPr>
            <w:tcW w:w="1964" w:type="dxa"/>
            <w:tcBorders>
              <w:top w:val="nil"/>
              <w:left w:val="single" w:sz="4" w:space="0" w:color="000000"/>
              <w:bottom w:val="single" w:sz="4" w:space="0" w:color="000000"/>
              <w:right w:val="nil"/>
            </w:tcBorders>
            <w:vAlign w:val="center"/>
            <w:hideMark/>
          </w:tcPr>
          <w:p w:rsidR="00015FFD" w:rsidRPr="0093331F" w:rsidRDefault="00015FFD" w:rsidP="00A42F19">
            <w:pPr>
              <w:spacing w:after="0"/>
              <w:ind w:left="360"/>
              <w:jc w:val="both"/>
              <w:rPr>
                <w:rFonts w:eastAsia="Times New Roman" w:cstheme="minorHAnsi"/>
                <w:lang w:eastAsia="ar-SA"/>
              </w:rPr>
            </w:pPr>
            <w:r w:rsidRPr="0093331F">
              <w:rPr>
                <w:rFonts w:cstheme="minorHAnsi"/>
                <w:lang w:eastAsia="ar-SA"/>
              </w:rPr>
              <w:t>+30</w:t>
            </w:r>
          </w:p>
        </w:tc>
        <w:tc>
          <w:tcPr>
            <w:tcW w:w="2556" w:type="dxa"/>
            <w:tcBorders>
              <w:top w:val="nil"/>
              <w:left w:val="single" w:sz="4" w:space="0" w:color="000000"/>
              <w:bottom w:val="single" w:sz="4" w:space="0" w:color="000000"/>
              <w:right w:val="single" w:sz="4" w:space="0" w:color="000000"/>
            </w:tcBorders>
            <w:vAlign w:val="center"/>
            <w:hideMark/>
          </w:tcPr>
          <w:p w:rsidR="00015FFD" w:rsidRPr="0093331F" w:rsidRDefault="00015FFD" w:rsidP="00A42F19">
            <w:pPr>
              <w:spacing w:after="0"/>
              <w:ind w:left="360"/>
              <w:jc w:val="both"/>
              <w:rPr>
                <w:rFonts w:eastAsia="Times New Roman" w:cstheme="minorHAnsi"/>
                <w:lang w:eastAsia="ar-SA"/>
              </w:rPr>
            </w:pPr>
            <w:r w:rsidRPr="0093331F">
              <w:rPr>
                <w:rFonts w:cstheme="minorHAnsi"/>
                <w:lang w:eastAsia="ar-SA"/>
              </w:rPr>
              <w:t>-20</w:t>
            </w:r>
          </w:p>
        </w:tc>
      </w:tr>
      <w:tr w:rsidR="0093331F" w:rsidRPr="0093331F" w:rsidTr="00E974B1">
        <w:trPr>
          <w:trHeight w:val="264"/>
        </w:trPr>
        <w:tc>
          <w:tcPr>
            <w:tcW w:w="3973" w:type="dxa"/>
            <w:tcBorders>
              <w:top w:val="nil"/>
              <w:left w:val="single" w:sz="4" w:space="0" w:color="000000"/>
              <w:bottom w:val="single" w:sz="4" w:space="0" w:color="000000"/>
              <w:right w:val="nil"/>
            </w:tcBorders>
            <w:vAlign w:val="bottom"/>
            <w:hideMark/>
          </w:tcPr>
          <w:p w:rsidR="00015FFD" w:rsidRPr="0093331F" w:rsidRDefault="00015FFD" w:rsidP="00A42F19">
            <w:pPr>
              <w:spacing w:after="0"/>
              <w:ind w:left="360"/>
              <w:jc w:val="both"/>
              <w:rPr>
                <w:rFonts w:eastAsia="Times New Roman" w:cstheme="minorHAnsi"/>
                <w:vertAlign w:val="superscript"/>
                <w:lang w:eastAsia="ar-SA"/>
              </w:rPr>
            </w:pPr>
            <w:r w:rsidRPr="0093331F">
              <w:rPr>
                <w:rFonts w:cstheme="minorHAnsi"/>
                <w:lang w:eastAsia="ar-SA"/>
              </w:rPr>
              <w:t xml:space="preserve">Wilgotność względna [%] </w:t>
            </w:r>
            <w:r w:rsidRPr="0093331F">
              <w:rPr>
                <w:rFonts w:cstheme="minorHAnsi"/>
                <w:vertAlign w:val="superscript"/>
                <w:lang w:eastAsia="ar-SA"/>
              </w:rPr>
              <w:t>**)</w:t>
            </w:r>
          </w:p>
        </w:tc>
        <w:tc>
          <w:tcPr>
            <w:tcW w:w="1964" w:type="dxa"/>
            <w:tcBorders>
              <w:top w:val="nil"/>
              <w:left w:val="single" w:sz="4" w:space="0" w:color="000000"/>
              <w:bottom w:val="single" w:sz="4" w:space="0" w:color="000000"/>
              <w:right w:val="nil"/>
            </w:tcBorders>
            <w:vAlign w:val="center"/>
            <w:hideMark/>
          </w:tcPr>
          <w:p w:rsidR="00015FFD" w:rsidRPr="0093331F" w:rsidRDefault="00015FFD" w:rsidP="00A42F19">
            <w:pPr>
              <w:spacing w:after="0"/>
              <w:ind w:left="360"/>
              <w:jc w:val="both"/>
              <w:rPr>
                <w:rFonts w:eastAsia="Times New Roman" w:cstheme="minorHAnsi"/>
                <w:lang w:eastAsia="ar-SA"/>
              </w:rPr>
            </w:pPr>
            <w:r w:rsidRPr="0093331F">
              <w:rPr>
                <w:rFonts w:cstheme="minorHAnsi"/>
                <w:lang w:eastAsia="ar-SA"/>
              </w:rPr>
              <w:t>45</w:t>
            </w:r>
          </w:p>
        </w:tc>
        <w:tc>
          <w:tcPr>
            <w:tcW w:w="2556" w:type="dxa"/>
            <w:tcBorders>
              <w:top w:val="nil"/>
              <w:left w:val="single" w:sz="4" w:space="0" w:color="000000"/>
              <w:bottom w:val="single" w:sz="4" w:space="0" w:color="000000"/>
              <w:right w:val="single" w:sz="4" w:space="0" w:color="000000"/>
            </w:tcBorders>
            <w:vAlign w:val="center"/>
            <w:hideMark/>
          </w:tcPr>
          <w:p w:rsidR="00015FFD" w:rsidRPr="0093331F" w:rsidRDefault="00015FFD" w:rsidP="00A42F19">
            <w:pPr>
              <w:spacing w:after="0"/>
              <w:ind w:left="360"/>
              <w:jc w:val="both"/>
              <w:rPr>
                <w:rFonts w:eastAsia="Times New Roman" w:cstheme="minorHAnsi"/>
                <w:lang w:eastAsia="ar-SA"/>
              </w:rPr>
            </w:pPr>
            <w:r w:rsidRPr="0093331F">
              <w:rPr>
                <w:rFonts w:cstheme="minorHAnsi"/>
                <w:lang w:eastAsia="ar-SA"/>
              </w:rPr>
              <w:t>100</w:t>
            </w:r>
          </w:p>
        </w:tc>
      </w:tr>
      <w:tr w:rsidR="0093331F" w:rsidRPr="0093331F" w:rsidTr="00E974B1">
        <w:trPr>
          <w:trHeight w:val="264"/>
        </w:trPr>
        <w:tc>
          <w:tcPr>
            <w:tcW w:w="3973" w:type="dxa"/>
            <w:tcBorders>
              <w:top w:val="nil"/>
              <w:left w:val="single" w:sz="4" w:space="0" w:color="000000"/>
              <w:bottom w:val="single" w:sz="4" w:space="0" w:color="000000"/>
              <w:right w:val="nil"/>
            </w:tcBorders>
            <w:vAlign w:val="bottom"/>
            <w:hideMark/>
          </w:tcPr>
          <w:p w:rsidR="00015FFD" w:rsidRPr="0093331F" w:rsidRDefault="00015FFD" w:rsidP="00A42F19">
            <w:pPr>
              <w:spacing w:after="0"/>
              <w:ind w:left="360"/>
              <w:jc w:val="both"/>
              <w:rPr>
                <w:rFonts w:eastAsia="Times New Roman" w:cstheme="minorHAnsi"/>
                <w:lang w:eastAsia="ar-SA"/>
              </w:rPr>
            </w:pPr>
            <w:r w:rsidRPr="0093331F">
              <w:rPr>
                <w:rFonts w:cstheme="minorHAnsi"/>
                <w:lang w:eastAsia="ar-SA"/>
              </w:rPr>
              <w:t xml:space="preserve">Prędkość powietrza [m/s] </w:t>
            </w:r>
            <w:r w:rsidRPr="0093331F">
              <w:rPr>
                <w:rFonts w:cstheme="minorHAnsi"/>
                <w:vertAlign w:val="superscript"/>
                <w:lang w:eastAsia="ar-SA"/>
              </w:rPr>
              <w:t>***)</w:t>
            </w:r>
          </w:p>
        </w:tc>
        <w:tc>
          <w:tcPr>
            <w:tcW w:w="1964" w:type="dxa"/>
            <w:tcBorders>
              <w:top w:val="nil"/>
              <w:left w:val="single" w:sz="4" w:space="0" w:color="000000"/>
              <w:bottom w:val="single" w:sz="4" w:space="0" w:color="000000"/>
              <w:right w:val="nil"/>
            </w:tcBorders>
            <w:vAlign w:val="center"/>
            <w:hideMark/>
          </w:tcPr>
          <w:p w:rsidR="00015FFD" w:rsidRPr="0093331F" w:rsidRDefault="00015FFD" w:rsidP="00A42F19">
            <w:pPr>
              <w:spacing w:after="0"/>
              <w:ind w:left="360"/>
              <w:jc w:val="both"/>
              <w:rPr>
                <w:rFonts w:eastAsia="Times New Roman" w:cstheme="minorHAnsi"/>
                <w:lang w:eastAsia="ar-SA"/>
              </w:rPr>
            </w:pPr>
            <w:r w:rsidRPr="0093331F">
              <w:rPr>
                <w:rFonts w:cstheme="minorHAnsi"/>
                <w:lang w:eastAsia="ar-SA"/>
              </w:rPr>
              <w:t>~1,7</w:t>
            </w:r>
          </w:p>
        </w:tc>
        <w:tc>
          <w:tcPr>
            <w:tcW w:w="2556" w:type="dxa"/>
            <w:tcBorders>
              <w:top w:val="nil"/>
              <w:left w:val="single" w:sz="4" w:space="0" w:color="000000"/>
              <w:bottom w:val="single" w:sz="4" w:space="0" w:color="000000"/>
              <w:right w:val="single" w:sz="4" w:space="0" w:color="000000"/>
            </w:tcBorders>
            <w:vAlign w:val="center"/>
            <w:hideMark/>
          </w:tcPr>
          <w:p w:rsidR="00015FFD" w:rsidRPr="0093331F" w:rsidRDefault="00015FFD" w:rsidP="00A42F19">
            <w:pPr>
              <w:spacing w:after="0"/>
              <w:ind w:left="360"/>
              <w:jc w:val="both"/>
              <w:rPr>
                <w:rFonts w:eastAsia="Times New Roman" w:cstheme="minorHAnsi"/>
                <w:lang w:eastAsia="ar-SA"/>
              </w:rPr>
            </w:pPr>
            <w:r w:rsidRPr="0093331F">
              <w:rPr>
                <w:rFonts w:cstheme="minorHAnsi"/>
                <w:lang w:eastAsia="ar-SA"/>
              </w:rPr>
              <w:t>~2,5</w:t>
            </w:r>
          </w:p>
        </w:tc>
      </w:tr>
      <w:tr w:rsidR="0093331F" w:rsidRPr="0093331F" w:rsidTr="00E974B1">
        <w:trPr>
          <w:cantSplit/>
          <w:trHeight w:val="264"/>
        </w:trPr>
        <w:tc>
          <w:tcPr>
            <w:tcW w:w="8493" w:type="dxa"/>
            <w:gridSpan w:val="3"/>
            <w:tcBorders>
              <w:top w:val="nil"/>
              <w:left w:val="single" w:sz="4" w:space="0" w:color="000000"/>
              <w:bottom w:val="single" w:sz="4" w:space="0" w:color="000000"/>
              <w:right w:val="single" w:sz="4" w:space="0" w:color="000000"/>
            </w:tcBorders>
            <w:vAlign w:val="center"/>
            <w:hideMark/>
          </w:tcPr>
          <w:p w:rsidR="00015FFD" w:rsidRPr="0093331F" w:rsidRDefault="00015FFD" w:rsidP="00A42F19">
            <w:pPr>
              <w:spacing w:after="0"/>
              <w:ind w:left="360"/>
              <w:jc w:val="both"/>
              <w:rPr>
                <w:rFonts w:eastAsia="Times New Roman" w:cstheme="minorHAnsi"/>
                <w:lang w:eastAsia="ar-SA"/>
              </w:rPr>
            </w:pPr>
            <w:r w:rsidRPr="0093331F">
              <w:rPr>
                <w:rFonts w:cstheme="minorHAnsi"/>
                <w:vertAlign w:val="superscript"/>
                <w:lang w:eastAsia="ar-SA"/>
              </w:rPr>
              <w:lastRenderedPageBreak/>
              <w:t>*)</w:t>
            </w:r>
            <w:r w:rsidRPr="0093331F">
              <w:rPr>
                <w:rFonts w:cstheme="minorHAnsi"/>
                <w:lang w:eastAsia="ar-SA"/>
              </w:rPr>
              <w:t xml:space="preserve"> Dane wg:</w:t>
            </w:r>
          </w:p>
          <w:p w:rsidR="00015FFD" w:rsidRPr="0093331F" w:rsidRDefault="00015FFD" w:rsidP="00A42F19">
            <w:pPr>
              <w:spacing w:after="0"/>
              <w:ind w:left="360"/>
              <w:jc w:val="both"/>
              <w:rPr>
                <w:rFonts w:cstheme="minorHAnsi"/>
                <w:lang w:eastAsia="ar-SA"/>
              </w:rPr>
            </w:pPr>
            <w:r w:rsidRPr="0093331F">
              <w:rPr>
                <w:rFonts w:cstheme="minorHAnsi"/>
                <w:lang w:eastAsia="ar-SA"/>
              </w:rPr>
              <w:t>Polska Norma PN-76/B-03420, „Wentylacja i klimatyzacja. Parametry obliczeniowe powietrza zewnętrznego”,</w:t>
            </w:r>
          </w:p>
          <w:p w:rsidR="00015FFD" w:rsidRPr="0093331F" w:rsidRDefault="00015FFD" w:rsidP="00A42F19">
            <w:pPr>
              <w:spacing w:after="0"/>
              <w:ind w:left="360"/>
              <w:jc w:val="both"/>
              <w:rPr>
                <w:rFonts w:cstheme="minorHAnsi"/>
                <w:lang w:eastAsia="ar-SA"/>
              </w:rPr>
            </w:pPr>
            <w:r w:rsidRPr="0093331F">
              <w:rPr>
                <w:rFonts w:cstheme="minorHAnsi"/>
                <w:lang w:eastAsia="ar-SA"/>
              </w:rPr>
              <w:t>Polska Norma PN-82/B-02430, „Wentylacja i klimatyzacja. Parametry obliczeniowe powietrza zewnętrznego</w:t>
            </w:r>
          </w:p>
          <w:p w:rsidR="00015FFD" w:rsidRPr="0093331F" w:rsidRDefault="00015FFD" w:rsidP="00A42F19">
            <w:pPr>
              <w:spacing w:after="0"/>
              <w:ind w:left="360"/>
              <w:jc w:val="both"/>
              <w:rPr>
                <w:rFonts w:cstheme="minorHAnsi"/>
                <w:lang w:eastAsia="ar-SA"/>
              </w:rPr>
            </w:pPr>
            <w:r w:rsidRPr="0093331F">
              <w:rPr>
                <w:rFonts w:cstheme="minorHAnsi"/>
                <w:vertAlign w:val="superscript"/>
                <w:lang w:eastAsia="ar-SA"/>
              </w:rPr>
              <w:t>**)</w:t>
            </w:r>
            <w:r w:rsidRPr="0093331F">
              <w:rPr>
                <w:rFonts w:cstheme="minorHAnsi"/>
                <w:lang w:eastAsia="ar-SA"/>
              </w:rPr>
              <w:t xml:space="preserve"> Polska Norma PN-76/B-03420, „Wentylacja i klimatyzacja. Parametry obliczeniowe powietrza zewnętrznego</w:t>
            </w:r>
          </w:p>
          <w:p w:rsidR="00015FFD" w:rsidRPr="0093331F" w:rsidRDefault="00015FFD" w:rsidP="00A42F19">
            <w:pPr>
              <w:spacing w:after="0"/>
              <w:ind w:left="360"/>
              <w:jc w:val="both"/>
              <w:rPr>
                <w:rFonts w:cstheme="minorHAnsi"/>
                <w:lang w:eastAsia="ar-SA"/>
              </w:rPr>
            </w:pPr>
            <w:r w:rsidRPr="0093331F">
              <w:rPr>
                <w:rFonts w:cstheme="minorHAnsi"/>
                <w:vertAlign w:val="superscript"/>
                <w:lang w:eastAsia="ar-SA"/>
              </w:rPr>
              <w:t>***)</w:t>
            </w:r>
            <w:r w:rsidRPr="0093331F">
              <w:rPr>
                <w:rFonts w:cstheme="minorHAnsi"/>
                <w:lang w:eastAsia="ar-SA"/>
              </w:rPr>
              <w:t xml:space="preserve"> Dane wg. M. Malicki : „Wentylacja i klimatyzacja”, Arkady 1977</w:t>
            </w:r>
          </w:p>
          <w:p w:rsidR="00015FFD" w:rsidRPr="0093331F" w:rsidRDefault="00015FFD" w:rsidP="00A42F19">
            <w:pPr>
              <w:spacing w:after="0"/>
              <w:ind w:left="360"/>
              <w:jc w:val="both"/>
              <w:rPr>
                <w:rFonts w:eastAsia="Times New Roman" w:cstheme="minorHAnsi"/>
                <w:lang w:eastAsia="ar-SA"/>
              </w:rPr>
            </w:pPr>
            <w:r w:rsidRPr="0093331F">
              <w:rPr>
                <w:rFonts w:cstheme="minorHAnsi"/>
                <w:lang w:eastAsia="ar-SA"/>
              </w:rPr>
              <w:t>uwaga: Polska – przeważający wiatr : zachodni (60% wszystkich dni wietrznych)</w:t>
            </w:r>
          </w:p>
        </w:tc>
      </w:tr>
    </w:tbl>
    <w:p w:rsidR="00015FFD" w:rsidRPr="0093331F" w:rsidRDefault="00015FFD" w:rsidP="00A42F19">
      <w:pPr>
        <w:widowControl w:val="0"/>
        <w:tabs>
          <w:tab w:val="left" w:pos="284"/>
          <w:tab w:val="left" w:pos="720"/>
          <w:tab w:val="left" w:pos="851"/>
          <w:tab w:val="left" w:pos="4253"/>
        </w:tabs>
        <w:suppressAutoHyphens/>
        <w:spacing w:after="0"/>
        <w:ind w:left="360" w:right="593"/>
        <w:jc w:val="both"/>
        <w:rPr>
          <w:rFonts w:eastAsia="Lucida Sans Unicode" w:cstheme="minorHAnsi"/>
          <w:u w:val="single"/>
          <w:lang w:eastAsia="ar-SA"/>
        </w:rPr>
      </w:pPr>
    </w:p>
    <w:p w:rsidR="00015FFD" w:rsidRPr="0093331F" w:rsidRDefault="00015FFD" w:rsidP="00A42F19">
      <w:pPr>
        <w:widowControl w:val="0"/>
        <w:tabs>
          <w:tab w:val="left" w:pos="284"/>
          <w:tab w:val="left" w:pos="720"/>
          <w:tab w:val="left" w:pos="851"/>
          <w:tab w:val="left" w:pos="4253"/>
        </w:tabs>
        <w:suppressAutoHyphens/>
        <w:spacing w:after="0"/>
        <w:ind w:left="360" w:right="593"/>
        <w:jc w:val="both"/>
        <w:rPr>
          <w:rFonts w:eastAsia="Lucida Sans Unicode" w:cstheme="minorHAnsi"/>
          <w:u w:val="single"/>
          <w:lang w:eastAsia="ar-SA"/>
        </w:rPr>
      </w:pPr>
    </w:p>
    <w:p w:rsidR="00015FFD" w:rsidRPr="0093331F" w:rsidRDefault="00015FFD" w:rsidP="00A42F19">
      <w:pPr>
        <w:widowControl w:val="0"/>
        <w:tabs>
          <w:tab w:val="left" w:pos="284"/>
          <w:tab w:val="left" w:pos="720"/>
          <w:tab w:val="left" w:pos="851"/>
          <w:tab w:val="left" w:pos="4253"/>
        </w:tabs>
        <w:suppressAutoHyphens/>
        <w:spacing w:after="0"/>
        <w:ind w:left="360" w:right="593"/>
        <w:jc w:val="both"/>
        <w:rPr>
          <w:rFonts w:eastAsia="Lucida Sans Unicode" w:cstheme="minorHAnsi"/>
          <w:lang w:eastAsia="ar-SA"/>
        </w:rPr>
      </w:pPr>
    </w:p>
    <w:p w:rsidR="00015FFD" w:rsidRPr="0093331F" w:rsidRDefault="00015FFD" w:rsidP="00A42F19">
      <w:pPr>
        <w:spacing w:after="0"/>
        <w:ind w:left="360"/>
        <w:jc w:val="both"/>
        <w:rPr>
          <w:rFonts w:eastAsia="Times New Roman" w:cstheme="minorHAnsi"/>
          <w:u w:val="single"/>
          <w:lang w:eastAsia="ar-SA"/>
        </w:rPr>
      </w:pPr>
    </w:p>
    <w:p w:rsidR="00015FFD" w:rsidRPr="0093331F" w:rsidRDefault="00015FFD" w:rsidP="00A42F19">
      <w:pPr>
        <w:spacing w:after="0"/>
        <w:ind w:left="360"/>
        <w:jc w:val="both"/>
        <w:rPr>
          <w:rFonts w:eastAsia="Times New Roman" w:cstheme="minorHAnsi"/>
          <w:u w:val="single"/>
          <w:lang w:eastAsia="ar-SA"/>
        </w:rPr>
      </w:pPr>
    </w:p>
    <w:p w:rsidR="00015FFD" w:rsidRPr="0093331F" w:rsidRDefault="00015FFD" w:rsidP="00A42F19">
      <w:pPr>
        <w:spacing w:after="0"/>
        <w:ind w:left="360"/>
        <w:jc w:val="both"/>
        <w:rPr>
          <w:rFonts w:eastAsia="Times New Roman" w:cstheme="minorHAnsi"/>
          <w:u w:val="single"/>
          <w:lang w:eastAsia="ar-SA"/>
        </w:rPr>
      </w:pPr>
    </w:p>
    <w:p w:rsidR="00015FFD" w:rsidRPr="0093331F" w:rsidRDefault="00015FFD" w:rsidP="00A42F19">
      <w:pPr>
        <w:spacing w:after="0"/>
        <w:ind w:left="360"/>
        <w:jc w:val="both"/>
        <w:rPr>
          <w:rFonts w:eastAsia="Times New Roman" w:cstheme="minorHAnsi"/>
          <w:u w:val="single"/>
          <w:lang w:eastAsia="ar-SA"/>
        </w:rPr>
      </w:pPr>
    </w:p>
    <w:p w:rsidR="00015FFD" w:rsidRPr="0093331F" w:rsidRDefault="00015FFD" w:rsidP="00A42F19">
      <w:pPr>
        <w:spacing w:after="0"/>
        <w:ind w:left="360"/>
        <w:jc w:val="both"/>
        <w:rPr>
          <w:rFonts w:eastAsia="Times New Roman" w:cstheme="minorHAnsi"/>
          <w:u w:val="single"/>
          <w:lang w:eastAsia="ar-SA"/>
        </w:rPr>
      </w:pPr>
    </w:p>
    <w:p w:rsidR="00015FFD" w:rsidRPr="0093331F" w:rsidRDefault="00015FFD" w:rsidP="00A42F19">
      <w:pPr>
        <w:spacing w:after="0"/>
        <w:ind w:left="360"/>
        <w:jc w:val="both"/>
        <w:rPr>
          <w:rFonts w:eastAsia="Times New Roman" w:cstheme="minorHAnsi"/>
          <w:u w:val="single"/>
          <w:lang w:eastAsia="ar-SA"/>
        </w:rPr>
      </w:pPr>
    </w:p>
    <w:p w:rsidR="00144BDC" w:rsidRPr="00971BA8" w:rsidRDefault="00144BDC" w:rsidP="00A42F19">
      <w:pPr>
        <w:spacing w:after="0"/>
        <w:jc w:val="both"/>
        <w:rPr>
          <w:rFonts w:eastAsia="Times New Roman" w:cstheme="minorHAnsi"/>
          <w:u w:val="single"/>
          <w:lang w:eastAsia="ar-SA"/>
        </w:rPr>
      </w:pPr>
    </w:p>
    <w:p w:rsidR="0081360C" w:rsidRPr="00971BA8" w:rsidRDefault="0081360C" w:rsidP="00A42F19">
      <w:pPr>
        <w:spacing w:after="0"/>
        <w:ind w:left="360"/>
        <w:jc w:val="both"/>
        <w:rPr>
          <w:rFonts w:eastAsia="Times New Roman" w:cstheme="minorHAnsi"/>
          <w:u w:val="single"/>
          <w:lang w:eastAsia="ar-SA"/>
        </w:rPr>
      </w:pPr>
      <w:r w:rsidRPr="00971BA8">
        <w:rPr>
          <w:rFonts w:eastAsia="Times New Roman" w:cstheme="minorHAnsi"/>
          <w:u w:val="single"/>
          <w:lang w:eastAsia="ar-SA"/>
        </w:rPr>
        <w:t>PARAMETRY OBLICZENIOWE POWIETRZA WEWNĘTRZNEGO:</w:t>
      </w:r>
    </w:p>
    <w:p w:rsidR="0081360C" w:rsidRPr="00971BA8" w:rsidRDefault="0081360C" w:rsidP="00A42F19">
      <w:pPr>
        <w:spacing w:after="0"/>
        <w:ind w:left="360"/>
        <w:jc w:val="both"/>
        <w:rPr>
          <w:rFonts w:cstheme="minorHAnsi"/>
          <w:lang w:eastAsia="ar-SA"/>
        </w:rPr>
      </w:pPr>
      <w:r w:rsidRPr="00971BA8">
        <w:rPr>
          <w:rFonts w:cstheme="minorHAnsi"/>
          <w:lang w:eastAsia="ar-SA"/>
        </w:rPr>
        <w:t>Aktywność fizyczna: mała</w:t>
      </w:r>
    </w:p>
    <w:tbl>
      <w:tblPr>
        <w:tblW w:w="8505" w:type="dxa"/>
        <w:jc w:val="center"/>
        <w:tblLayout w:type="fixed"/>
        <w:tblCellMar>
          <w:left w:w="70" w:type="dxa"/>
          <w:right w:w="70" w:type="dxa"/>
        </w:tblCellMar>
        <w:tblLook w:val="04A0" w:firstRow="1" w:lastRow="0" w:firstColumn="1" w:lastColumn="0" w:noHBand="0" w:noVBand="1"/>
      </w:tblPr>
      <w:tblGrid>
        <w:gridCol w:w="3918"/>
        <w:gridCol w:w="1994"/>
        <w:gridCol w:w="2593"/>
      </w:tblGrid>
      <w:tr w:rsidR="00971BA8" w:rsidRPr="00971BA8" w:rsidTr="0081360C">
        <w:trPr>
          <w:trHeight w:val="95"/>
          <w:jc w:val="center"/>
        </w:trPr>
        <w:tc>
          <w:tcPr>
            <w:tcW w:w="3919" w:type="dxa"/>
            <w:tcBorders>
              <w:top w:val="single" w:sz="4" w:space="0" w:color="000000"/>
              <w:left w:val="single" w:sz="4" w:space="0" w:color="000000"/>
              <w:bottom w:val="single" w:sz="4" w:space="0" w:color="000000"/>
              <w:right w:val="nil"/>
            </w:tcBorders>
            <w:hideMark/>
          </w:tcPr>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PARAMETR</w:t>
            </w:r>
          </w:p>
        </w:tc>
        <w:tc>
          <w:tcPr>
            <w:tcW w:w="1994" w:type="dxa"/>
            <w:tcBorders>
              <w:top w:val="single" w:sz="4" w:space="0" w:color="000000"/>
              <w:left w:val="single" w:sz="4" w:space="0" w:color="000000"/>
              <w:bottom w:val="single" w:sz="4" w:space="0" w:color="000000"/>
              <w:right w:val="nil"/>
            </w:tcBorders>
            <w:hideMark/>
          </w:tcPr>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LATO</w:t>
            </w:r>
          </w:p>
        </w:tc>
        <w:tc>
          <w:tcPr>
            <w:tcW w:w="2594" w:type="dxa"/>
            <w:tcBorders>
              <w:top w:val="single" w:sz="4" w:space="0" w:color="000000"/>
              <w:left w:val="single" w:sz="4" w:space="0" w:color="000000"/>
              <w:bottom w:val="single" w:sz="4" w:space="0" w:color="000000"/>
              <w:right w:val="single" w:sz="4" w:space="0" w:color="000000"/>
            </w:tcBorders>
            <w:hideMark/>
          </w:tcPr>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ZIMA</w:t>
            </w:r>
          </w:p>
        </w:tc>
      </w:tr>
      <w:tr w:rsidR="00971BA8" w:rsidRPr="00971BA8" w:rsidTr="0081360C">
        <w:trPr>
          <w:trHeight w:val="54"/>
          <w:jc w:val="center"/>
        </w:trPr>
        <w:tc>
          <w:tcPr>
            <w:tcW w:w="3919" w:type="dxa"/>
            <w:tcBorders>
              <w:top w:val="nil"/>
              <w:left w:val="single" w:sz="4" w:space="0" w:color="000000"/>
              <w:bottom w:val="single" w:sz="4" w:space="0" w:color="000000"/>
              <w:right w:val="nil"/>
            </w:tcBorders>
            <w:hideMark/>
          </w:tcPr>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Temperatura [°C] *)</w:t>
            </w:r>
          </w:p>
        </w:tc>
        <w:tc>
          <w:tcPr>
            <w:tcW w:w="1994" w:type="dxa"/>
            <w:tcBorders>
              <w:top w:val="nil"/>
              <w:left w:val="single" w:sz="4" w:space="0" w:color="000000"/>
              <w:bottom w:val="single" w:sz="4" w:space="0" w:color="000000"/>
              <w:right w:val="nil"/>
            </w:tcBorders>
            <w:hideMark/>
          </w:tcPr>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wynikowa</w:t>
            </w:r>
          </w:p>
        </w:tc>
        <w:tc>
          <w:tcPr>
            <w:tcW w:w="2594" w:type="dxa"/>
            <w:tcBorders>
              <w:top w:val="nil"/>
              <w:left w:val="single" w:sz="4" w:space="0" w:color="000000"/>
              <w:bottom w:val="single" w:sz="4" w:space="0" w:color="000000"/>
              <w:right w:val="single" w:sz="4" w:space="0" w:color="000000"/>
            </w:tcBorders>
            <w:hideMark/>
          </w:tcPr>
          <w:p w:rsidR="0081360C" w:rsidRPr="00971BA8" w:rsidRDefault="001D5C20" w:rsidP="00A42F19">
            <w:pPr>
              <w:spacing w:after="0"/>
              <w:ind w:left="360"/>
              <w:jc w:val="both"/>
              <w:rPr>
                <w:rFonts w:eastAsia="Times New Roman" w:cstheme="minorHAnsi"/>
                <w:lang w:eastAsia="ar-SA"/>
              </w:rPr>
            </w:pPr>
            <w:r w:rsidRPr="00971BA8">
              <w:rPr>
                <w:rFonts w:cstheme="minorHAnsi"/>
                <w:lang w:eastAsia="ar-SA"/>
              </w:rPr>
              <w:t>+20</w:t>
            </w:r>
          </w:p>
        </w:tc>
      </w:tr>
      <w:tr w:rsidR="00971BA8" w:rsidRPr="00971BA8" w:rsidTr="0081360C">
        <w:trPr>
          <w:trHeight w:val="54"/>
          <w:jc w:val="center"/>
        </w:trPr>
        <w:tc>
          <w:tcPr>
            <w:tcW w:w="3919" w:type="dxa"/>
            <w:tcBorders>
              <w:top w:val="nil"/>
              <w:left w:val="single" w:sz="4" w:space="0" w:color="000000"/>
              <w:bottom w:val="single" w:sz="4" w:space="0" w:color="000000"/>
              <w:right w:val="nil"/>
            </w:tcBorders>
            <w:hideMark/>
          </w:tcPr>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Wilgotność względna [%] *)</w:t>
            </w:r>
          </w:p>
        </w:tc>
        <w:tc>
          <w:tcPr>
            <w:tcW w:w="1994" w:type="dxa"/>
            <w:tcBorders>
              <w:top w:val="nil"/>
              <w:left w:val="single" w:sz="4" w:space="0" w:color="000000"/>
              <w:bottom w:val="single" w:sz="4" w:space="0" w:color="000000"/>
              <w:right w:val="nil"/>
            </w:tcBorders>
            <w:hideMark/>
          </w:tcPr>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wynikowa</w:t>
            </w:r>
          </w:p>
        </w:tc>
        <w:tc>
          <w:tcPr>
            <w:tcW w:w="2594" w:type="dxa"/>
            <w:tcBorders>
              <w:top w:val="nil"/>
              <w:left w:val="single" w:sz="4" w:space="0" w:color="000000"/>
              <w:bottom w:val="single" w:sz="4" w:space="0" w:color="000000"/>
              <w:right w:val="single" w:sz="4" w:space="0" w:color="000000"/>
            </w:tcBorders>
            <w:hideMark/>
          </w:tcPr>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wynikowa</w:t>
            </w:r>
          </w:p>
        </w:tc>
      </w:tr>
      <w:tr w:rsidR="00971BA8" w:rsidRPr="00971BA8" w:rsidTr="0081360C">
        <w:trPr>
          <w:trHeight w:val="54"/>
          <w:jc w:val="center"/>
        </w:trPr>
        <w:tc>
          <w:tcPr>
            <w:tcW w:w="3919" w:type="dxa"/>
            <w:tcBorders>
              <w:top w:val="nil"/>
              <w:left w:val="single" w:sz="4" w:space="0" w:color="000000"/>
              <w:bottom w:val="single" w:sz="4" w:space="0" w:color="000000"/>
              <w:right w:val="nil"/>
            </w:tcBorders>
            <w:hideMark/>
          </w:tcPr>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 xml:space="preserve">Prędkość powietrza [m/s] *) </w:t>
            </w:r>
          </w:p>
        </w:tc>
        <w:tc>
          <w:tcPr>
            <w:tcW w:w="1994" w:type="dxa"/>
            <w:tcBorders>
              <w:top w:val="nil"/>
              <w:left w:val="single" w:sz="4" w:space="0" w:color="000000"/>
              <w:bottom w:val="single" w:sz="4" w:space="0" w:color="000000"/>
              <w:right w:val="nil"/>
            </w:tcBorders>
            <w:hideMark/>
          </w:tcPr>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~0,2</w:t>
            </w:r>
          </w:p>
        </w:tc>
        <w:tc>
          <w:tcPr>
            <w:tcW w:w="2594" w:type="dxa"/>
            <w:tcBorders>
              <w:top w:val="nil"/>
              <w:left w:val="single" w:sz="4" w:space="0" w:color="000000"/>
              <w:bottom w:val="single" w:sz="4" w:space="0" w:color="000000"/>
              <w:right w:val="single" w:sz="4" w:space="0" w:color="000000"/>
            </w:tcBorders>
            <w:hideMark/>
          </w:tcPr>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~0,2</w:t>
            </w:r>
          </w:p>
        </w:tc>
      </w:tr>
      <w:tr w:rsidR="00971BA8" w:rsidRPr="00971BA8" w:rsidTr="0081360C">
        <w:trPr>
          <w:cantSplit/>
          <w:trHeight w:val="54"/>
          <w:jc w:val="center"/>
        </w:trPr>
        <w:tc>
          <w:tcPr>
            <w:tcW w:w="3919" w:type="dxa"/>
            <w:tcBorders>
              <w:top w:val="nil"/>
              <w:left w:val="single" w:sz="4" w:space="0" w:color="000000"/>
              <w:bottom w:val="single" w:sz="4" w:space="0" w:color="000000"/>
              <w:right w:val="nil"/>
            </w:tcBorders>
            <w:hideMark/>
          </w:tcPr>
          <w:p w:rsidR="0081360C" w:rsidRPr="00971BA8" w:rsidRDefault="0081360C" w:rsidP="00A42F19">
            <w:pPr>
              <w:spacing w:after="0"/>
              <w:ind w:left="360"/>
              <w:jc w:val="both"/>
              <w:rPr>
                <w:rFonts w:eastAsia="Times New Roman" w:cstheme="minorHAnsi"/>
                <w:lang w:eastAsia="ar-SA"/>
              </w:rPr>
            </w:pPr>
            <w:proofErr w:type="spellStart"/>
            <w:r w:rsidRPr="00971BA8">
              <w:rPr>
                <w:rFonts w:cstheme="minorHAnsi"/>
                <w:lang w:eastAsia="ar-SA"/>
              </w:rPr>
              <w:t>Dop.poziom</w:t>
            </w:r>
            <w:proofErr w:type="spellEnd"/>
            <w:r w:rsidRPr="00971BA8">
              <w:rPr>
                <w:rFonts w:cstheme="minorHAnsi"/>
                <w:lang w:eastAsia="ar-SA"/>
              </w:rPr>
              <w:t xml:space="preserve"> </w:t>
            </w:r>
            <w:proofErr w:type="spellStart"/>
            <w:r w:rsidRPr="00971BA8">
              <w:rPr>
                <w:rFonts w:cstheme="minorHAnsi"/>
                <w:lang w:eastAsia="ar-SA"/>
              </w:rPr>
              <w:t>ciśn.akust</w:t>
            </w:r>
            <w:proofErr w:type="spellEnd"/>
            <w:r w:rsidRPr="00971BA8">
              <w:rPr>
                <w:rFonts w:cstheme="minorHAnsi"/>
                <w:lang w:eastAsia="ar-SA"/>
              </w:rPr>
              <w:t>. [</w:t>
            </w:r>
            <w:proofErr w:type="spellStart"/>
            <w:r w:rsidRPr="00971BA8">
              <w:rPr>
                <w:rFonts w:cstheme="minorHAnsi"/>
                <w:lang w:eastAsia="ar-SA"/>
              </w:rPr>
              <w:t>dB</w:t>
            </w:r>
            <w:proofErr w:type="spellEnd"/>
            <w:r w:rsidRPr="00971BA8">
              <w:rPr>
                <w:rFonts w:cstheme="minorHAnsi"/>
                <w:lang w:eastAsia="ar-SA"/>
              </w:rPr>
              <w:t xml:space="preserve">] </w:t>
            </w:r>
          </w:p>
        </w:tc>
        <w:tc>
          <w:tcPr>
            <w:tcW w:w="4588" w:type="dxa"/>
            <w:gridSpan w:val="2"/>
            <w:tcBorders>
              <w:top w:val="nil"/>
              <w:left w:val="single" w:sz="4" w:space="0" w:color="000000"/>
              <w:bottom w:val="single" w:sz="4" w:space="0" w:color="000000"/>
              <w:right w:val="single" w:sz="4" w:space="0" w:color="000000"/>
            </w:tcBorders>
            <w:hideMark/>
          </w:tcPr>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40÷50</w:t>
            </w:r>
          </w:p>
        </w:tc>
      </w:tr>
      <w:tr w:rsidR="00971BA8" w:rsidRPr="00971BA8" w:rsidTr="0081360C">
        <w:trPr>
          <w:cantSplit/>
          <w:trHeight w:val="54"/>
          <w:jc w:val="center"/>
        </w:trPr>
        <w:tc>
          <w:tcPr>
            <w:tcW w:w="8507" w:type="dxa"/>
            <w:gridSpan w:val="3"/>
            <w:tcBorders>
              <w:top w:val="nil"/>
              <w:left w:val="single" w:sz="4" w:space="0" w:color="000000"/>
              <w:bottom w:val="single" w:sz="4" w:space="0" w:color="000000"/>
              <w:right w:val="single" w:sz="4" w:space="0" w:color="000000"/>
            </w:tcBorders>
            <w:hideMark/>
          </w:tcPr>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 Dane wg:</w:t>
            </w:r>
          </w:p>
          <w:p w:rsidR="0081360C" w:rsidRPr="00971BA8" w:rsidRDefault="0081360C" w:rsidP="00A42F19">
            <w:pPr>
              <w:spacing w:after="0"/>
              <w:ind w:left="360"/>
              <w:jc w:val="both"/>
              <w:rPr>
                <w:rFonts w:cstheme="minorHAnsi"/>
                <w:lang w:eastAsia="ar-SA"/>
              </w:rPr>
            </w:pPr>
            <w:r w:rsidRPr="00971BA8">
              <w:rPr>
                <w:rFonts w:cstheme="minorHAnsi"/>
                <w:lang w:eastAsia="ar-SA"/>
              </w:rPr>
              <w:t>Dla lata:</w:t>
            </w:r>
            <w:r w:rsidR="001D5C20" w:rsidRPr="00971BA8">
              <w:rPr>
                <w:rFonts w:cstheme="minorHAnsi"/>
                <w:lang w:eastAsia="ar-SA"/>
              </w:rPr>
              <w:t xml:space="preserve"> </w:t>
            </w:r>
            <w:r w:rsidRPr="00971BA8">
              <w:rPr>
                <w:rFonts w:cstheme="minorHAnsi"/>
                <w:lang w:eastAsia="ar-SA"/>
              </w:rPr>
              <w:t>Polska Norma PN-78/B-03421, „Wentylacja i klimatyzacja. Parametry obliczeniowe powietrza wewnętrznego w pomieszczeniach przeznaczonych do stałego przebywania ludzi” Wg EN ISO 7730</w:t>
            </w:r>
          </w:p>
          <w:p w:rsidR="0081360C" w:rsidRPr="00971BA8" w:rsidRDefault="0081360C" w:rsidP="00A42F19">
            <w:pPr>
              <w:spacing w:after="0"/>
              <w:ind w:left="360"/>
              <w:jc w:val="both"/>
              <w:rPr>
                <w:rFonts w:eastAsia="Times New Roman" w:cstheme="minorHAnsi"/>
                <w:lang w:eastAsia="ar-SA"/>
              </w:rPr>
            </w:pPr>
            <w:r w:rsidRPr="00971BA8">
              <w:rPr>
                <w:rFonts w:cstheme="minorHAnsi"/>
                <w:lang w:eastAsia="ar-SA"/>
              </w:rPr>
              <w:t>Dla zimy: Polska Norma PN – 82/B-02401</w:t>
            </w:r>
          </w:p>
        </w:tc>
      </w:tr>
    </w:tbl>
    <w:p w:rsidR="007838F5" w:rsidRPr="00971BA8" w:rsidRDefault="005521B6" w:rsidP="00A42F19">
      <w:pPr>
        <w:pStyle w:val="Nagwek2"/>
        <w:numPr>
          <w:ilvl w:val="1"/>
          <w:numId w:val="3"/>
        </w:numPr>
        <w:jc w:val="both"/>
        <w:rPr>
          <w:rFonts w:asciiTheme="minorHAnsi" w:hAnsiTheme="minorHAnsi" w:cstheme="minorHAnsi"/>
          <w:color w:val="auto"/>
          <w:sz w:val="22"/>
          <w:szCs w:val="22"/>
        </w:rPr>
      </w:pPr>
      <w:bookmarkStart w:id="25" w:name="_Toc99628168"/>
      <w:r w:rsidRPr="00971BA8">
        <w:rPr>
          <w:rFonts w:asciiTheme="minorHAnsi" w:hAnsiTheme="minorHAnsi" w:cstheme="minorHAnsi"/>
          <w:color w:val="auto"/>
          <w:sz w:val="22"/>
          <w:szCs w:val="22"/>
        </w:rPr>
        <w:t>OPIS INSTALACJI WENTYLACYJNEJ</w:t>
      </w:r>
      <w:bookmarkEnd w:id="25"/>
    </w:p>
    <w:p w:rsidR="00566DD5" w:rsidRPr="00971BA8" w:rsidRDefault="00B806F8" w:rsidP="00A42F19">
      <w:pPr>
        <w:jc w:val="both"/>
        <w:rPr>
          <w:rFonts w:cstheme="minorHAnsi"/>
        </w:rPr>
      </w:pPr>
      <w:r w:rsidRPr="00971BA8">
        <w:rPr>
          <w:rFonts w:cstheme="minorHAnsi"/>
        </w:rPr>
        <w:t xml:space="preserve">W </w:t>
      </w:r>
      <w:r w:rsidR="007F5C1E" w:rsidRPr="00971BA8">
        <w:rPr>
          <w:rFonts w:cstheme="minorHAnsi"/>
        </w:rPr>
        <w:t xml:space="preserve">przebudowywanej części </w:t>
      </w:r>
      <w:r w:rsidRPr="00971BA8">
        <w:rPr>
          <w:rFonts w:cstheme="minorHAnsi"/>
        </w:rPr>
        <w:t xml:space="preserve">budynku </w:t>
      </w:r>
      <w:r w:rsidR="00566DD5" w:rsidRPr="00971BA8">
        <w:rPr>
          <w:rFonts w:cstheme="minorHAnsi"/>
        </w:rPr>
        <w:t>projektuje się wentylacj</w:t>
      </w:r>
      <w:r w:rsidR="001D5C20" w:rsidRPr="00971BA8">
        <w:rPr>
          <w:rFonts w:cstheme="minorHAnsi"/>
        </w:rPr>
        <w:t>ę</w:t>
      </w:r>
      <w:r w:rsidR="00566DD5" w:rsidRPr="00971BA8">
        <w:rPr>
          <w:rFonts w:cstheme="minorHAnsi"/>
        </w:rPr>
        <w:t xml:space="preserve"> mechaniczną</w:t>
      </w:r>
      <w:r w:rsidR="007F5C1E" w:rsidRPr="00971BA8">
        <w:rPr>
          <w:rFonts w:cstheme="minorHAnsi"/>
        </w:rPr>
        <w:t xml:space="preserve"> nawiewno - </w:t>
      </w:r>
      <w:r w:rsidRPr="00971BA8">
        <w:rPr>
          <w:rFonts w:cstheme="minorHAnsi"/>
        </w:rPr>
        <w:t xml:space="preserve">wywiewną z odzyskiem ciepła </w:t>
      </w:r>
      <w:r w:rsidR="007F5C1E" w:rsidRPr="00971BA8">
        <w:rPr>
          <w:rFonts w:cstheme="minorHAnsi"/>
        </w:rPr>
        <w:t>z</w:t>
      </w:r>
      <w:r w:rsidR="00971BA8" w:rsidRPr="00971BA8">
        <w:rPr>
          <w:rFonts w:cstheme="minorHAnsi"/>
        </w:rPr>
        <w:t xml:space="preserve"> rotorowym </w:t>
      </w:r>
      <w:r w:rsidR="007F5C1E" w:rsidRPr="00971BA8">
        <w:rPr>
          <w:rFonts w:cstheme="minorHAnsi"/>
        </w:rPr>
        <w:t xml:space="preserve">wymiennikiem ciepła i nagrzewnica </w:t>
      </w:r>
      <w:r w:rsidR="00971BA8" w:rsidRPr="00971BA8">
        <w:rPr>
          <w:rFonts w:cstheme="minorHAnsi"/>
        </w:rPr>
        <w:t>freonową</w:t>
      </w:r>
      <w:r w:rsidR="007F5C1E" w:rsidRPr="00971BA8">
        <w:rPr>
          <w:rFonts w:cstheme="minorHAnsi"/>
        </w:rPr>
        <w:t xml:space="preserve">. Centrala zlokalizowana jest na poziomie </w:t>
      </w:r>
      <w:r w:rsidR="00971BA8" w:rsidRPr="00971BA8">
        <w:rPr>
          <w:rFonts w:cstheme="minorHAnsi"/>
        </w:rPr>
        <w:t xml:space="preserve"> nieogrzewanego poddasza .</w:t>
      </w:r>
      <w:r w:rsidR="007F5C1E" w:rsidRPr="00971BA8">
        <w:rPr>
          <w:rFonts w:cstheme="minorHAnsi"/>
        </w:rPr>
        <w:t xml:space="preserve"> </w:t>
      </w:r>
    </w:p>
    <w:p w:rsidR="007F5C1E" w:rsidRPr="00971BA8" w:rsidRDefault="00971BA8" w:rsidP="00A42F19">
      <w:pPr>
        <w:jc w:val="both"/>
        <w:rPr>
          <w:rFonts w:cstheme="minorHAnsi"/>
        </w:rPr>
      </w:pPr>
      <w:r w:rsidRPr="00971BA8">
        <w:rPr>
          <w:rFonts w:cstheme="minorHAnsi"/>
        </w:rPr>
        <w:t>Świeże powietrze dostarczane będzie</w:t>
      </w:r>
      <w:r w:rsidR="007F5C1E" w:rsidRPr="00971BA8">
        <w:rPr>
          <w:rFonts w:cstheme="minorHAnsi"/>
        </w:rPr>
        <w:t xml:space="preserve"> przez czerpnie ścienną, </w:t>
      </w:r>
      <w:r w:rsidR="00A579D6" w:rsidRPr="00971BA8">
        <w:rPr>
          <w:rFonts w:cstheme="minorHAnsi"/>
        </w:rPr>
        <w:t xml:space="preserve">a </w:t>
      </w:r>
      <w:r w:rsidR="007F5C1E" w:rsidRPr="00971BA8">
        <w:rPr>
          <w:rFonts w:cstheme="minorHAnsi"/>
        </w:rPr>
        <w:t>następnie przygotowywane w centrali i nawiewane do pom. recepcji oraz gabinetu przez kratki nawiewne, a do korytarza poprzez zawór wentylacyjny. Zużyte powietrze będzie usuw</w:t>
      </w:r>
      <w:r w:rsidRPr="00971BA8">
        <w:rPr>
          <w:rFonts w:cstheme="minorHAnsi"/>
        </w:rPr>
        <w:t>ane z pomieszczeń poprzez kratkę</w:t>
      </w:r>
      <w:r w:rsidR="007F5C1E" w:rsidRPr="00971BA8">
        <w:rPr>
          <w:rFonts w:cstheme="minorHAnsi"/>
        </w:rPr>
        <w:t xml:space="preserve"> </w:t>
      </w:r>
      <w:r w:rsidRPr="00971BA8">
        <w:rPr>
          <w:rFonts w:cstheme="minorHAnsi"/>
        </w:rPr>
        <w:t>wyciągową</w:t>
      </w:r>
      <w:r w:rsidR="00897BB8" w:rsidRPr="00971BA8">
        <w:rPr>
          <w:rFonts w:cstheme="minorHAnsi"/>
        </w:rPr>
        <w:t xml:space="preserve"> kierowane do centrali wentylacyjnej, skąd po odzysku ciepła będzie usuwane na zewnątrz poprzez </w:t>
      </w:r>
      <w:r w:rsidR="00A579D6" w:rsidRPr="00971BA8">
        <w:rPr>
          <w:rFonts w:cstheme="minorHAnsi"/>
        </w:rPr>
        <w:t>istniejącą</w:t>
      </w:r>
      <w:r w:rsidR="00897BB8" w:rsidRPr="00971BA8">
        <w:rPr>
          <w:rFonts w:cstheme="minorHAnsi"/>
        </w:rPr>
        <w:t xml:space="preserve"> wyrzutnie.</w:t>
      </w:r>
    </w:p>
    <w:p w:rsidR="00881A0A" w:rsidRDefault="00881A0A" w:rsidP="00A42F19">
      <w:pPr>
        <w:jc w:val="both"/>
        <w:rPr>
          <w:rFonts w:cstheme="minorHAnsi"/>
          <w:lang w:eastAsia="pl-PL"/>
        </w:rPr>
      </w:pPr>
    </w:p>
    <w:p w:rsidR="00881A0A" w:rsidRDefault="00881A0A" w:rsidP="00A42F19">
      <w:pPr>
        <w:jc w:val="both"/>
        <w:rPr>
          <w:rFonts w:cstheme="minorHAnsi"/>
          <w:lang w:eastAsia="pl-PL"/>
        </w:rPr>
      </w:pPr>
    </w:p>
    <w:p w:rsidR="00881A0A" w:rsidRDefault="00881A0A" w:rsidP="00A42F19">
      <w:pPr>
        <w:jc w:val="both"/>
        <w:rPr>
          <w:rFonts w:cstheme="minorHAnsi"/>
          <w:lang w:eastAsia="pl-PL"/>
        </w:rPr>
      </w:pPr>
    </w:p>
    <w:p w:rsidR="00881A0A" w:rsidRDefault="00881A0A" w:rsidP="00A42F19">
      <w:pPr>
        <w:jc w:val="both"/>
        <w:rPr>
          <w:rFonts w:cstheme="minorHAnsi"/>
          <w:lang w:eastAsia="pl-PL"/>
        </w:rPr>
      </w:pPr>
    </w:p>
    <w:p w:rsidR="00881A0A" w:rsidRDefault="00881A0A" w:rsidP="00A42F19">
      <w:pPr>
        <w:jc w:val="both"/>
        <w:rPr>
          <w:rFonts w:cstheme="minorHAnsi"/>
          <w:lang w:eastAsia="pl-PL"/>
        </w:rPr>
      </w:pPr>
    </w:p>
    <w:p w:rsidR="00881A0A" w:rsidRDefault="00881A0A" w:rsidP="00A42F19">
      <w:pPr>
        <w:jc w:val="both"/>
        <w:rPr>
          <w:rFonts w:cstheme="minorHAnsi"/>
          <w:lang w:eastAsia="pl-PL"/>
        </w:rPr>
      </w:pPr>
    </w:p>
    <w:p w:rsidR="00881A0A" w:rsidRDefault="00881A0A" w:rsidP="00A42F19">
      <w:pPr>
        <w:jc w:val="both"/>
        <w:rPr>
          <w:rFonts w:cstheme="minorHAnsi"/>
          <w:lang w:eastAsia="pl-PL"/>
        </w:rPr>
      </w:pPr>
    </w:p>
    <w:p w:rsidR="00881A0A" w:rsidRDefault="00881A0A" w:rsidP="00A42F19">
      <w:pPr>
        <w:jc w:val="both"/>
        <w:rPr>
          <w:rFonts w:cstheme="minorHAnsi"/>
          <w:lang w:eastAsia="pl-PL"/>
        </w:rPr>
      </w:pPr>
    </w:p>
    <w:p w:rsidR="009875F0" w:rsidRPr="00971BA8" w:rsidRDefault="009875F0" w:rsidP="00A42F19">
      <w:pPr>
        <w:jc w:val="both"/>
        <w:rPr>
          <w:rFonts w:cstheme="minorHAnsi"/>
          <w:noProof/>
          <w:lang w:eastAsia="pl-PL"/>
        </w:rPr>
      </w:pPr>
      <w:r w:rsidRPr="00971BA8">
        <w:rPr>
          <w:rFonts w:cstheme="minorHAnsi"/>
          <w:lang w:eastAsia="pl-PL"/>
        </w:rPr>
        <w:lastRenderedPageBreak/>
        <w:t>Przyjęte ilości powietrza zgodne z tabelą poniżej</w:t>
      </w:r>
      <w:r w:rsidR="00504919" w:rsidRPr="00971BA8">
        <w:rPr>
          <w:rFonts w:cstheme="minorHAnsi"/>
          <w:lang w:eastAsia="pl-PL"/>
        </w:rPr>
        <w:t>:</w:t>
      </w:r>
      <w:r w:rsidR="00504919" w:rsidRPr="00971BA8">
        <w:rPr>
          <w:rFonts w:cstheme="minorHAnsi"/>
          <w:noProof/>
          <w:lang w:eastAsia="pl-PL"/>
        </w:rPr>
        <w:t xml:space="preserve"> </w:t>
      </w:r>
    </w:p>
    <w:tbl>
      <w:tblPr>
        <w:tblW w:w="0" w:type="auto"/>
        <w:tblInd w:w="55" w:type="dxa"/>
        <w:tblCellMar>
          <w:left w:w="70" w:type="dxa"/>
          <w:right w:w="70" w:type="dxa"/>
        </w:tblCellMar>
        <w:tblLook w:val="04A0" w:firstRow="1" w:lastRow="0" w:firstColumn="1" w:lastColumn="0" w:noHBand="0" w:noVBand="1"/>
      </w:tblPr>
      <w:tblGrid>
        <w:gridCol w:w="530"/>
        <w:gridCol w:w="1774"/>
        <w:gridCol w:w="641"/>
        <w:gridCol w:w="530"/>
        <w:gridCol w:w="641"/>
        <w:gridCol w:w="696"/>
        <w:gridCol w:w="541"/>
        <w:gridCol w:w="396"/>
        <w:gridCol w:w="696"/>
        <w:gridCol w:w="541"/>
        <w:gridCol w:w="885"/>
        <w:gridCol w:w="696"/>
        <w:gridCol w:w="530"/>
      </w:tblGrid>
      <w:tr w:rsidR="00971BA8" w:rsidRPr="00971BA8" w:rsidTr="00971BA8">
        <w:trPr>
          <w:trHeight w:val="9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xml:space="preserve">NR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xml:space="preserve">OPIS </w:t>
            </w:r>
            <w:r w:rsidRPr="00971BA8">
              <w:rPr>
                <w:rFonts w:ascii="Arial" w:eastAsia="Times New Roman" w:hAnsi="Arial" w:cs="Arial"/>
                <w:color w:val="000000"/>
                <w:sz w:val="20"/>
                <w:szCs w:val="20"/>
                <w:lang w:eastAsia="pl-PL"/>
              </w:rPr>
              <w:br/>
              <w:t>POMIESZCZENIA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POWIERZCHNIA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xml:space="preserve">WYSOKOŚĆ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KUBATURA</w:t>
            </w:r>
          </w:p>
        </w:tc>
        <w:tc>
          <w:tcPr>
            <w:tcW w:w="0" w:type="auto"/>
            <w:gridSpan w:val="3"/>
            <w:tcBorders>
              <w:top w:val="single" w:sz="4" w:space="0" w:color="auto"/>
              <w:left w:val="nil"/>
              <w:bottom w:val="single" w:sz="4" w:space="0" w:color="auto"/>
              <w:right w:val="single" w:sz="4" w:space="0" w:color="auto"/>
            </w:tcBorders>
            <w:shd w:val="clear" w:color="000000" w:fill="FCE4D6"/>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NAWIEW</w:t>
            </w:r>
          </w:p>
        </w:tc>
        <w:tc>
          <w:tcPr>
            <w:tcW w:w="0" w:type="auto"/>
            <w:gridSpan w:val="3"/>
            <w:tcBorders>
              <w:top w:val="single" w:sz="4" w:space="0" w:color="auto"/>
              <w:left w:val="nil"/>
              <w:bottom w:val="single" w:sz="4" w:space="0" w:color="auto"/>
              <w:right w:val="single" w:sz="4" w:space="0" w:color="auto"/>
            </w:tcBorders>
            <w:shd w:val="clear" w:color="000000" w:fill="DDEBF7"/>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WYWIEW</w:t>
            </w:r>
          </w:p>
        </w:tc>
        <w:tc>
          <w:tcPr>
            <w:tcW w:w="0" w:type="auto"/>
            <w:gridSpan w:val="2"/>
            <w:tcBorders>
              <w:top w:val="single" w:sz="4" w:space="0" w:color="auto"/>
              <w:left w:val="nil"/>
              <w:bottom w:val="single" w:sz="4" w:space="0" w:color="auto"/>
              <w:right w:val="single" w:sz="4" w:space="0" w:color="auto"/>
            </w:tcBorders>
            <w:shd w:val="clear" w:color="000000" w:fill="FFF2CC"/>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TRANSFER</w:t>
            </w:r>
          </w:p>
        </w:tc>
      </w:tr>
      <w:tr w:rsidR="00971BA8" w:rsidRPr="00971BA8" w:rsidTr="00971BA8">
        <w:trPr>
          <w:trHeight w:val="2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1BA8" w:rsidRPr="00971BA8" w:rsidRDefault="00971BA8" w:rsidP="00971BA8">
            <w:pPr>
              <w:spacing w:after="0" w:line="240" w:lineRule="auto"/>
              <w:rPr>
                <w:rFonts w:ascii="Arial" w:eastAsia="Times New Roman" w:hAnsi="Arial" w:cs="Arial"/>
                <w:color w:val="000000"/>
                <w:sz w:val="20"/>
                <w:szCs w:val="20"/>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1BA8" w:rsidRPr="00971BA8" w:rsidRDefault="00971BA8" w:rsidP="00971BA8">
            <w:pPr>
              <w:spacing w:after="0" w:line="240" w:lineRule="auto"/>
              <w:rPr>
                <w:rFonts w:ascii="Arial" w:eastAsia="Times New Roman" w:hAnsi="Arial" w:cs="Arial"/>
                <w:color w:val="000000"/>
                <w:sz w:val="20"/>
                <w:szCs w:val="20"/>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1BA8" w:rsidRPr="00971BA8" w:rsidRDefault="00971BA8" w:rsidP="00971BA8">
            <w:pPr>
              <w:spacing w:after="0" w:line="240" w:lineRule="auto"/>
              <w:rPr>
                <w:rFonts w:ascii="Arial" w:eastAsia="Times New Roman" w:hAnsi="Arial" w:cs="Arial"/>
                <w:color w:val="000000"/>
                <w:sz w:val="20"/>
                <w:szCs w:val="20"/>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1BA8" w:rsidRPr="00971BA8" w:rsidRDefault="00971BA8" w:rsidP="00971BA8">
            <w:pPr>
              <w:spacing w:after="0" w:line="240" w:lineRule="auto"/>
              <w:rPr>
                <w:rFonts w:ascii="Arial" w:eastAsia="Times New Roman" w:hAnsi="Arial" w:cs="Arial"/>
                <w:color w:val="000000"/>
                <w:sz w:val="20"/>
                <w:szCs w:val="20"/>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1BA8" w:rsidRPr="00971BA8" w:rsidRDefault="00971BA8" w:rsidP="00971BA8">
            <w:pPr>
              <w:spacing w:after="0" w:line="240" w:lineRule="auto"/>
              <w:rPr>
                <w:rFonts w:ascii="Arial" w:eastAsia="Times New Roman" w:hAnsi="Arial" w:cs="Arial"/>
                <w:color w:val="000000"/>
                <w:sz w:val="20"/>
                <w:szCs w:val="20"/>
                <w:lang w:eastAsia="pl-PL"/>
              </w:rPr>
            </w:pPr>
          </w:p>
        </w:tc>
        <w:tc>
          <w:tcPr>
            <w:tcW w:w="0" w:type="auto"/>
            <w:tcBorders>
              <w:top w:val="nil"/>
              <w:left w:val="nil"/>
              <w:bottom w:val="nil"/>
              <w:right w:val="single" w:sz="4" w:space="0" w:color="auto"/>
            </w:tcBorders>
            <w:shd w:val="clear" w:color="000000" w:fill="FCE4D6"/>
            <w:textDirection w:val="btLr"/>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xml:space="preserve">ILOŚĆ POWIETRZA </w:t>
            </w:r>
            <w:r w:rsidRPr="00971BA8">
              <w:rPr>
                <w:rFonts w:ascii="Arial" w:eastAsia="Times New Roman" w:hAnsi="Arial" w:cs="Arial"/>
                <w:color w:val="000000"/>
                <w:sz w:val="20"/>
                <w:szCs w:val="20"/>
                <w:lang w:eastAsia="pl-PL"/>
              </w:rPr>
              <w:br/>
              <w:t>(PRZYJĘTO)</w:t>
            </w:r>
          </w:p>
        </w:tc>
        <w:tc>
          <w:tcPr>
            <w:tcW w:w="0" w:type="auto"/>
            <w:tcBorders>
              <w:top w:val="nil"/>
              <w:left w:val="nil"/>
              <w:bottom w:val="nil"/>
              <w:right w:val="single" w:sz="4" w:space="0" w:color="auto"/>
            </w:tcBorders>
            <w:shd w:val="clear" w:color="000000" w:fill="FCE4D6"/>
            <w:textDirection w:val="btLr"/>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ILOŚĆ WYMIAN</w:t>
            </w:r>
          </w:p>
        </w:tc>
        <w:tc>
          <w:tcPr>
            <w:tcW w:w="0" w:type="auto"/>
            <w:tcBorders>
              <w:top w:val="nil"/>
              <w:left w:val="nil"/>
              <w:bottom w:val="nil"/>
              <w:right w:val="single" w:sz="4" w:space="0" w:color="auto"/>
            </w:tcBorders>
            <w:shd w:val="clear" w:color="000000" w:fill="FCE4D6"/>
            <w:textDirection w:val="btLr"/>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SYSTEM</w:t>
            </w:r>
          </w:p>
        </w:tc>
        <w:tc>
          <w:tcPr>
            <w:tcW w:w="0" w:type="auto"/>
            <w:tcBorders>
              <w:top w:val="nil"/>
              <w:left w:val="nil"/>
              <w:bottom w:val="nil"/>
              <w:right w:val="single" w:sz="4" w:space="0" w:color="auto"/>
            </w:tcBorders>
            <w:shd w:val="clear" w:color="000000" w:fill="DDEBF7"/>
            <w:textDirection w:val="btLr"/>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xml:space="preserve">ILOŚĆ POWIETRZA </w:t>
            </w:r>
            <w:r w:rsidRPr="00971BA8">
              <w:rPr>
                <w:rFonts w:ascii="Arial" w:eastAsia="Times New Roman" w:hAnsi="Arial" w:cs="Arial"/>
                <w:color w:val="000000"/>
                <w:sz w:val="20"/>
                <w:szCs w:val="20"/>
                <w:lang w:eastAsia="pl-PL"/>
              </w:rPr>
              <w:br/>
              <w:t>(PRZYJĘTO)</w:t>
            </w:r>
          </w:p>
        </w:tc>
        <w:tc>
          <w:tcPr>
            <w:tcW w:w="0" w:type="auto"/>
            <w:tcBorders>
              <w:top w:val="nil"/>
              <w:left w:val="nil"/>
              <w:bottom w:val="nil"/>
              <w:right w:val="single" w:sz="4" w:space="0" w:color="auto"/>
            </w:tcBorders>
            <w:shd w:val="clear" w:color="000000" w:fill="DDEBF7"/>
            <w:textDirection w:val="btLr"/>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ILOŚĆ WYMIAN</w:t>
            </w:r>
          </w:p>
        </w:tc>
        <w:tc>
          <w:tcPr>
            <w:tcW w:w="0" w:type="auto"/>
            <w:tcBorders>
              <w:top w:val="nil"/>
              <w:left w:val="nil"/>
              <w:bottom w:val="nil"/>
              <w:right w:val="single" w:sz="4" w:space="0" w:color="auto"/>
            </w:tcBorders>
            <w:shd w:val="clear" w:color="000000" w:fill="DDEBF7"/>
            <w:textDirection w:val="btLr"/>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SYSTEM</w:t>
            </w:r>
          </w:p>
        </w:tc>
        <w:tc>
          <w:tcPr>
            <w:tcW w:w="0" w:type="auto"/>
            <w:tcBorders>
              <w:top w:val="nil"/>
              <w:left w:val="nil"/>
              <w:bottom w:val="single" w:sz="4" w:space="0" w:color="auto"/>
              <w:right w:val="single" w:sz="4" w:space="0" w:color="auto"/>
            </w:tcBorders>
            <w:shd w:val="clear" w:color="000000" w:fill="FFF2CC"/>
            <w:textDirection w:val="btLr"/>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xml:space="preserve">ILOŚĆ POWIETRZA </w:t>
            </w:r>
          </w:p>
        </w:tc>
        <w:tc>
          <w:tcPr>
            <w:tcW w:w="0" w:type="auto"/>
            <w:tcBorders>
              <w:top w:val="nil"/>
              <w:left w:val="nil"/>
              <w:bottom w:val="single" w:sz="4" w:space="0" w:color="auto"/>
              <w:right w:val="single" w:sz="4" w:space="0" w:color="auto"/>
            </w:tcBorders>
            <w:shd w:val="clear" w:color="000000" w:fill="FFF2CC"/>
            <w:textDirection w:val="btLr"/>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POMIESZCZENIE</w:t>
            </w:r>
          </w:p>
        </w:tc>
      </w:tr>
      <w:tr w:rsidR="00971BA8" w:rsidRPr="00971BA8" w:rsidTr="00971BA8">
        <w:trPr>
          <w:trHeight w:val="300"/>
        </w:trPr>
        <w:tc>
          <w:tcPr>
            <w:tcW w:w="0" w:type="auto"/>
            <w:tcBorders>
              <w:top w:val="nil"/>
              <w:left w:val="single" w:sz="4" w:space="0" w:color="auto"/>
              <w:bottom w:val="double" w:sz="6"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w:t>
            </w:r>
          </w:p>
        </w:tc>
        <w:tc>
          <w:tcPr>
            <w:tcW w:w="0" w:type="auto"/>
            <w:tcBorders>
              <w:top w:val="nil"/>
              <w:left w:val="nil"/>
              <w:bottom w:val="double" w:sz="6"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w:t>
            </w:r>
          </w:p>
        </w:tc>
        <w:tc>
          <w:tcPr>
            <w:tcW w:w="0" w:type="auto"/>
            <w:tcBorders>
              <w:top w:val="nil"/>
              <w:left w:val="nil"/>
              <w:bottom w:val="double" w:sz="6"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[m2]</w:t>
            </w:r>
          </w:p>
        </w:tc>
        <w:tc>
          <w:tcPr>
            <w:tcW w:w="0" w:type="auto"/>
            <w:tcBorders>
              <w:top w:val="nil"/>
              <w:left w:val="nil"/>
              <w:bottom w:val="double" w:sz="6"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[m]</w:t>
            </w:r>
          </w:p>
        </w:tc>
        <w:tc>
          <w:tcPr>
            <w:tcW w:w="0" w:type="auto"/>
            <w:tcBorders>
              <w:top w:val="nil"/>
              <w:left w:val="nil"/>
              <w:bottom w:val="double" w:sz="6"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[m3]</w:t>
            </w:r>
          </w:p>
        </w:tc>
        <w:tc>
          <w:tcPr>
            <w:tcW w:w="0" w:type="auto"/>
            <w:tcBorders>
              <w:top w:val="single" w:sz="4" w:space="0" w:color="auto"/>
              <w:left w:val="nil"/>
              <w:bottom w:val="double" w:sz="6" w:space="0" w:color="auto"/>
              <w:right w:val="single" w:sz="4" w:space="0" w:color="auto"/>
            </w:tcBorders>
            <w:shd w:val="clear" w:color="000000" w:fill="FCE4D6"/>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[m3/h]</w:t>
            </w:r>
          </w:p>
        </w:tc>
        <w:tc>
          <w:tcPr>
            <w:tcW w:w="0" w:type="auto"/>
            <w:tcBorders>
              <w:top w:val="single" w:sz="4" w:space="0" w:color="auto"/>
              <w:left w:val="nil"/>
              <w:bottom w:val="double" w:sz="6" w:space="0" w:color="auto"/>
              <w:right w:val="single" w:sz="4" w:space="0" w:color="auto"/>
            </w:tcBorders>
            <w:shd w:val="clear" w:color="000000" w:fill="FCE4D6"/>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[h-1]</w:t>
            </w:r>
          </w:p>
        </w:tc>
        <w:tc>
          <w:tcPr>
            <w:tcW w:w="0" w:type="auto"/>
            <w:tcBorders>
              <w:top w:val="single" w:sz="4" w:space="0" w:color="auto"/>
              <w:left w:val="nil"/>
              <w:bottom w:val="double" w:sz="6" w:space="0" w:color="auto"/>
              <w:right w:val="single" w:sz="4" w:space="0" w:color="auto"/>
            </w:tcBorders>
            <w:shd w:val="clear" w:color="000000" w:fill="FCE4D6"/>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w:t>
            </w:r>
          </w:p>
        </w:tc>
        <w:tc>
          <w:tcPr>
            <w:tcW w:w="0" w:type="auto"/>
            <w:tcBorders>
              <w:top w:val="single" w:sz="4" w:space="0" w:color="auto"/>
              <w:left w:val="nil"/>
              <w:bottom w:val="double" w:sz="6" w:space="0" w:color="auto"/>
              <w:right w:val="single" w:sz="4" w:space="0" w:color="auto"/>
            </w:tcBorders>
            <w:shd w:val="clear" w:color="000000" w:fill="DDEBF7"/>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[m3/h]</w:t>
            </w:r>
          </w:p>
        </w:tc>
        <w:tc>
          <w:tcPr>
            <w:tcW w:w="0" w:type="auto"/>
            <w:tcBorders>
              <w:top w:val="single" w:sz="4" w:space="0" w:color="auto"/>
              <w:left w:val="nil"/>
              <w:bottom w:val="double" w:sz="6" w:space="0" w:color="auto"/>
              <w:right w:val="single" w:sz="4" w:space="0" w:color="auto"/>
            </w:tcBorders>
            <w:shd w:val="clear" w:color="000000" w:fill="DDEBF7"/>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[h-1]</w:t>
            </w:r>
          </w:p>
        </w:tc>
        <w:tc>
          <w:tcPr>
            <w:tcW w:w="0" w:type="auto"/>
            <w:tcBorders>
              <w:top w:val="single" w:sz="4" w:space="0" w:color="auto"/>
              <w:left w:val="nil"/>
              <w:bottom w:val="double" w:sz="6" w:space="0" w:color="auto"/>
              <w:right w:val="single" w:sz="4" w:space="0" w:color="auto"/>
            </w:tcBorders>
            <w:shd w:val="clear" w:color="000000" w:fill="DDEBF7"/>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w:t>
            </w:r>
          </w:p>
        </w:tc>
        <w:tc>
          <w:tcPr>
            <w:tcW w:w="0" w:type="auto"/>
            <w:tcBorders>
              <w:top w:val="nil"/>
              <w:left w:val="nil"/>
              <w:bottom w:val="double" w:sz="6" w:space="0" w:color="auto"/>
              <w:right w:val="single" w:sz="4" w:space="0" w:color="auto"/>
            </w:tcBorders>
            <w:shd w:val="clear" w:color="000000" w:fill="FFF2CC"/>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[m3/h]</w:t>
            </w:r>
          </w:p>
        </w:tc>
        <w:tc>
          <w:tcPr>
            <w:tcW w:w="0" w:type="auto"/>
            <w:tcBorders>
              <w:top w:val="nil"/>
              <w:left w:val="nil"/>
              <w:bottom w:val="double" w:sz="6" w:space="0" w:color="auto"/>
              <w:right w:val="single" w:sz="4" w:space="0" w:color="auto"/>
            </w:tcBorders>
            <w:shd w:val="clear" w:color="000000" w:fill="FFF2CC"/>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w:t>
            </w:r>
          </w:p>
        </w:tc>
      </w:tr>
      <w:tr w:rsidR="00971BA8" w:rsidRPr="00971BA8" w:rsidTr="00971BA8">
        <w:trPr>
          <w:trHeight w:val="315"/>
        </w:trPr>
        <w:tc>
          <w:tcPr>
            <w:tcW w:w="0" w:type="auto"/>
            <w:gridSpan w:val="13"/>
            <w:tcBorders>
              <w:top w:val="double" w:sz="6" w:space="0" w:color="auto"/>
              <w:left w:val="single" w:sz="4" w:space="0" w:color="auto"/>
              <w:bottom w:val="double" w:sz="6" w:space="0" w:color="auto"/>
              <w:right w:val="nil"/>
            </w:tcBorders>
            <w:shd w:val="clear" w:color="000000" w:fill="FFC000"/>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w:t>
            </w:r>
          </w:p>
        </w:tc>
      </w:tr>
      <w:tr w:rsidR="00971BA8" w:rsidRPr="00971BA8" w:rsidTr="00971BA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2,24</w:t>
            </w:r>
          </w:p>
        </w:tc>
        <w:tc>
          <w:tcPr>
            <w:tcW w:w="0" w:type="auto"/>
            <w:tcBorders>
              <w:top w:val="nil"/>
              <w:left w:val="nil"/>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Aneks</w:t>
            </w:r>
          </w:p>
        </w:tc>
        <w:tc>
          <w:tcPr>
            <w:tcW w:w="0" w:type="auto"/>
            <w:tcBorders>
              <w:top w:val="nil"/>
              <w:left w:val="nil"/>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5,66</w:t>
            </w:r>
          </w:p>
        </w:tc>
        <w:tc>
          <w:tcPr>
            <w:tcW w:w="0" w:type="auto"/>
            <w:tcBorders>
              <w:top w:val="nil"/>
              <w:left w:val="nil"/>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3,00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17,0</w:t>
            </w:r>
          </w:p>
        </w:tc>
        <w:tc>
          <w:tcPr>
            <w:tcW w:w="0" w:type="auto"/>
            <w:tcBorders>
              <w:top w:val="nil"/>
              <w:left w:val="nil"/>
              <w:bottom w:val="single" w:sz="4" w:space="0" w:color="auto"/>
              <w:right w:val="single" w:sz="4" w:space="0" w:color="auto"/>
            </w:tcBorders>
            <w:shd w:val="clear" w:color="000000" w:fill="FCE4D6"/>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w:t>
            </w:r>
          </w:p>
        </w:tc>
        <w:tc>
          <w:tcPr>
            <w:tcW w:w="0" w:type="auto"/>
            <w:tcBorders>
              <w:top w:val="nil"/>
              <w:left w:val="nil"/>
              <w:bottom w:val="single" w:sz="4" w:space="0" w:color="auto"/>
              <w:right w:val="single" w:sz="4" w:space="0" w:color="auto"/>
            </w:tcBorders>
            <w:shd w:val="clear" w:color="000000" w:fill="FCE4D6"/>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w:t>
            </w:r>
          </w:p>
        </w:tc>
        <w:tc>
          <w:tcPr>
            <w:tcW w:w="0" w:type="auto"/>
            <w:tcBorders>
              <w:top w:val="nil"/>
              <w:left w:val="nil"/>
              <w:bottom w:val="single" w:sz="4" w:space="0" w:color="auto"/>
              <w:right w:val="single" w:sz="4" w:space="0" w:color="auto"/>
            </w:tcBorders>
            <w:shd w:val="clear" w:color="000000" w:fill="FCE4D6"/>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w:t>
            </w:r>
          </w:p>
        </w:tc>
        <w:tc>
          <w:tcPr>
            <w:tcW w:w="0" w:type="auto"/>
            <w:tcBorders>
              <w:top w:val="nil"/>
              <w:left w:val="nil"/>
              <w:bottom w:val="single" w:sz="4" w:space="0" w:color="auto"/>
              <w:right w:val="single" w:sz="4" w:space="0" w:color="auto"/>
            </w:tcBorders>
            <w:shd w:val="clear" w:color="000000" w:fill="DDEBF7"/>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60</w:t>
            </w:r>
          </w:p>
        </w:tc>
        <w:tc>
          <w:tcPr>
            <w:tcW w:w="0" w:type="auto"/>
            <w:tcBorders>
              <w:top w:val="nil"/>
              <w:left w:val="nil"/>
              <w:bottom w:val="single" w:sz="4" w:space="0" w:color="auto"/>
              <w:right w:val="single" w:sz="4" w:space="0" w:color="auto"/>
            </w:tcBorders>
            <w:shd w:val="clear" w:color="000000" w:fill="DDEBF7"/>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3,5</w:t>
            </w:r>
          </w:p>
        </w:tc>
        <w:tc>
          <w:tcPr>
            <w:tcW w:w="0" w:type="auto"/>
            <w:tcBorders>
              <w:top w:val="single" w:sz="4" w:space="0" w:color="auto"/>
              <w:left w:val="nil"/>
              <w:bottom w:val="single" w:sz="4" w:space="0" w:color="auto"/>
              <w:right w:val="single" w:sz="4" w:space="0" w:color="auto"/>
            </w:tcBorders>
            <w:shd w:val="clear" w:color="000000" w:fill="DDEBF7"/>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WA</w:t>
            </w:r>
          </w:p>
        </w:tc>
        <w:tc>
          <w:tcPr>
            <w:tcW w:w="0" w:type="auto"/>
            <w:tcBorders>
              <w:top w:val="nil"/>
              <w:left w:val="nil"/>
              <w:bottom w:val="single" w:sz="4" w:space="0" w:color="auto"/>
              <w:right w:val="single" w:sz="4" w:space="0" w:color="auto"/>
            </w:tcBorders>
            <w:shd w:val="clear" w:color="000000" w:fill="FFF2CC"/>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60</w:t>
            </w:r>
          </w:p>
        </w:tc>
        <w:tc>
          <w:tcPr>
            <w:tcW w:w="0" w:type="auto"/>
            <w:tcBorders>
              <w:top w:val="nil"/>
              <w:left w:val="nil"/>
              <w:bottom w:val="single" w:sz="4" w:space="0" w:color="auto"/>
              <w:right w:val="single" w:sz="4" w:space="0" w:color="auto"/>
            </w:tcBorders>
            <w:shd w:val="clear" w:color="000000" w:fill="FFF2CC"/>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2,21</w:t>
            </w:r>
          </w:p>
        </w:tc>
      </w:tr>
      <w:tr w:rsidR="00971BA8" w:rsidRPr="00971BA8" w:rsidTr="00971BA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2,21</w:t>
            </w:r>
          </w:p>
        </w:tc>
        <w:tc>
          <w:tcPr>
            <w:tcW w:w="0" w:type="auto"/>
            <w:tcBorders>
              <w:top w:val="nil"/>
              <w:left w:val="nil"/>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xml:space="preserve">Sala </w:t>
            </w:r>
            <w:proofErr w:type="spellStart"/>
            <w:r w:rsidRPr="00971BA8">
              <w:rPr>
                <w:rFonts w:ascii="Arial" w:eastAsia="Times New Roman" w:hAnsi="Arial" w:cs="Arial"/>
                <w:color w:val="000000"/>
                <w:sz w:val="20"/>
                <w:szCs w:val="20"/>
                <w:lang w:eastAsia="pl-PL"/>
              </w:rPr>
              <w:t>Konf</w:t>
            </w:r>
            <w:proofErr w:type="spellEnd"/>
            <w:r w:rsidRPr="00971BA8">
              <w:rPr>
                <w:rFonts w:ascii="Arial" w:eastAsia="Times New Roman" w:hAnsi="Arial" w:cs="Arial"/>
                <w:color w:val="000000"/>
                <w:sz w:val="20"/>
                <w:szCs w:val="20"/>
                <w:lang w:eastAsia="pl-PL"/>
              </w:rPr>
              <w:t>.</w:t>
            </w:r>
          </w:p>
        </w:tc>
        <w:tc>
          <w:tcPr>
            <w:tcW w:w="0" w:type="auto"/>
            <w:tcBorders>
              <w:top w:val="nil"/>
              <w:left w:val="nil"/>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98,38</w:t>
            </w:r>
          </w:p>
        </w:tc>
        <w:tc>
          <w:tcPr>
            <w:tcW w:w="0" w:type="auto"/>
            <w:tcBorders>
              <w:top w:val="nil"/>
              <w:left w:val="nil"/>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3,00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295,1</w:t>
            </w:r>
          </w:p>
        </w:tc>
        <w:tc>
          <w:tcPr>
            <w:tcW w:w="0" w:type="auto"/>
            <w:tcBorders>
              <w:top w:val="nil"/>
              <w:left w:val="nil"/>
              <w:bottom w:val="single" w:sz="4" w:space="0" w:color="auto"/>
              <w:right w:val="single" w:sz="4" w:space="0" w:color="auto"/>
            </w:tcBorders>
            <w:shd w:val="clear" w:color="000000" w:fill="FCE4D6"/>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1300</w:t>
            </w:r>
          </w:p>
        </w:tc>
        <w:tc>
          <w:tcPr>
            <w:tcW w:w="0" w:type="auto"/>
            <w:tcBorders>
              <w:top w:val="nil"/>
              <w:left w:val="nil"/>
              <w:bottom w:val="single" w:sz="4" w:space="0" w:color="auto"/>
              <w:right w:val="single" w:sz="4" w:space="0" w:color="auto"/>
            </w:tcBorders>
            <w:shd w:val="clear" w:color="000000" w:fill="FCE4D6"/>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4,4</w:t>
            </w:r>
          </w:p>
        </w:tc>
        <w:tc>
          <w:tcPr>
            <w:tcW w:w="0" w:type="auto"/>
            <w:tcBorders>
              <w:top w:val="nil"/>
              <w:left w:val="nil"/>
              <w:bottom w:val="single" w:sz="4" w:space="0" w:color="auto"/>
              <w:right w:val="single" w:sz="4" w:space="0" w:color="auto"/>
            </w:tcBorders>
            <w:shd w:val="clear" w:color="000000" w:fill="FCE4D6"/>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N1</w:t>
            </w:r>
          </w:p>
        </w:tc>
        <w:tc>
          <w:tcPr>
            <w:tcW w:w="0" w:type="auto"/>
            <w:tcBorders>
              <w:top w:val="nil"/>
              <w:left w:val="nil"/>
              <w:bottom w:val="single" w:sz="4" w:space="0" w:color="auto"/>
              <w:right w:val="single" w:sz="4" w:space="0" w:color="auto"/>
            </w:tcBorders>
            <w:shd w:val="clear" w:color="000000" w:fill="DDEBF7"/>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1240</w:t>
            </w:r>
          </w:p>
        </w:tc>
        <w:tc>
          <w:tcPr>
            <w:tcW w:w="0" w:type="auto"/>
            <w:tcBorders>
              <w:top w:val="nil"/>
              <w:left w:val="nil"/>
              <w:bottom w:val="single" w:sz="4" w:space="0" w:color="auto"/>
              <w:right w:val="single" w:sz="4" w:space="0" w:color="auto"/>
            </w:tcBorders>
            <w:shd w:val="clear" w:color="000000" w:fill="DDEBF7"/>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4,2</w:t>
            </w:r>
          </w:p>
        </w:tc>
        <w:tc>
          <w:tcPr>
            <w:tcW w:w="0" w:type="auto"/>
            <w:tcBorders>
              <w:top w:val="nil"/>
              <w:left w:val="nil"/>
              <w:bottom w:val="single" w:sz="4" w:space="0" w:color="auto"/>
              <w:right w:val="single" w:sz="4" w:space="0" w:color="auto"/>
            </w:tcBorders>
            <w:shd w:val="clear" w:color="000000" w:fill="DDEBF7"/>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W1</w:t>
            </w:r>
          </w:p>
        </w:tc>
        <w:tc>
          <w:tcPr>
            <w:tcW w:w="0" w:type="auto"/>
            <w:tcBorders>
              <w:top w:val="nil"/>
              <w:left w:val="nil"/>
              <w:bottom w:val="single" w:sz="4" w:space="0" w:color="auto"/>
              <w:right w:val="single" w:sz="4" w:space="0" w:color="auto"/>
            </w:tcBorders>
            <w:shd w:val="clear" w:color="000000" w:fill="FFF2CC"/>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-60</w:t>
            </w:r>
          </w:p>
        </w:tc>
        <w:tc>
          <w:tcPr>
            <w:tcW w:w="0" w:type="auto"/>
            <w:tcBorders>
              <w:top w:val="nil"/>
              <w:left w:val="nil"/>
              <w:bottom w:val="single" w:sz="4" w:space="0" w:color="auto"/>
              <w:right w:val="single" w:sz="4" w:space="0" w:color="auto"/>
            </w:tcBorders>
            <w:shd w:val="clear" w:color="000000" w:fill="FFF2CC"/>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2,24</w:t>
            </w:r>
          </w:p>
        </w:tc>
      </w:tr>
      <w:tr w:rsidR="00971BA8" w:rsidRPr="00971BA8" w:rsidTr="00971BA8">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w:t>
            </w:r>
          </w:p>
        </w:tc>
        <w:tc>
          <w:tcPr>
            <w:tcW w:w="0" w:type="auto"/>
            <w:tcBorders>
              <w:top w:val="nil"/>
              <w:left w:val="nil"/>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w:t>
            </w:r>
          </w:p>
        </w:tc>
        <w:tc>
          <w:tcPr>
            <w:tcW w:w="0" w:type="auto"/>
            <w:tcBorders>
              <w:top w:val="nil"/>
              <w:left w:val="nil"/>
              <w:bottom w:val="single" w:sz="4" w:space="0" w:color="auto"/>
              <w:right w:val="single" w:sz="4" w:space="0" w:color="auto"/>
            </w:tcBorders>
            <w:shd w:val="clear" w:color="000000" w:fill="FCE4D6"/>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w:t>
            </w:r>
          </w:p>
        </w:tc>
        <w:tc>
          <w:tcPr>
            <w:tcW w:w="0" w:type="auto"/>
            <w:tcBorders>
              <w:top w:val="nil"/>
              <w:left w:val="nil"/>
              <w:bottom w:val="single" w:sz="4" w:space="0" w:color="auto"/>
              <w:right w:val="single" w:sz="4" w:space="0" w:color="auto"/>
            </w:tcBorders>
            <w:shd w:val="clear" w:color="000000" w:fill="FCE4D6"/>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w:t>
            </w:r>
          </w:p>
        </w:tc>
        <w:tc>
          <w:tcPr>
            <w:tcW w:w="0" w:type="auto"/>
            <w:tcBorders>
              <w:top w:val="nil"/>
              <w:left w:val="nil"/>
              <w:bottom w:val="single" w:sz="4" w:space="0" w:color="auto"/>
              <w:right w:val="single" w:sz="4" w:space="0" w:color="auto"/>
            </w:tcBorders>
            <w:shd w:val="clear" w:color="000000" w:fill="FCE4D6"/>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w:t>
            </w:r>
          </w:p>
        </w:tc>
        <w:tc>
          <w:tcPr>
            <w:tcW w:w="0" w:type="auto"/>
            <w:tcBorders>
              <w:top w:val="nil"/>
              <w:left w:val="nil"/>
              <w:bottom w:val="single" w:sz="4" w:space="0" w:color="auto"/>
              <w:right w:val="single" w:sz="4" w:space="0" w:color="auto"/>
            </w:tcBorders>
            <w:shd w:val="clear" w:color="000000" w:fill="DDEBF7"/>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w:t>
            </w:r>
          </w:p>
        </w:tc>
        <w:tc>
          <w:tcPr>
            <w:tcW w:w="0" w:type="auto"/>
            <w:tcBorders>
              <w:top w:val="nil"/>
              <w:left w:val="nil"/>
              <w:bottom w:val="single" w:sz="4" w:space="0" w:color="auto"/>
              <w:right w:val="single" w:sz="4" w:space="0" w:color="auto"/>
            </w:tcBorders>
            <w:shd w:val="clear" w:color="000000" w:fill="DDEBF7"/>
            <w:noWrap/>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w:t>
            </w:r>
          </w:p>
        </w:tc>
        <w:tc>
          <w:tcPr>
            <w:tcW w:w="0" w:type="auto"/>
            <w:tcBorders>
              <w:top w:val="nil"/>
              <w:left w:val="nil"/>
              <w:bottom w:val="single" w:sz="4" w:space="0" w:color="auto"/>
              <w:right w:val="single" w:sz="4" w:space="0" w:color="auto"/>
            </w:tcBorders>
            <w:shd w:val="clear" w:color="000000" w:fill="DDEBF7"/>
            <w:noWrap/>
            <w:vAlign w:val="center"/>
            <w:hideMark/>
          </w:tcPr>
          <w:p w:rsidR="00971BA8" w:rsidRPr="00971BA8" w:rsidRDefault="00971BA8" w:rsidP="00971BA8">
            <w:pPr>
              <w:spacing w:after="0" w:line="240" w:lineRule="auto"/>
              <w:jc w:val="center"/>
              <w:rPr>
                <w:rFonts w:ascii="Arial" w:eastAsia="Times New Roman" w:hAnsi="Arial" w:cs="Arial"/>
                <w:b/>
                <w:bCs/>
                <w:color w:val="000000"/>
                <w:sz w:val="20"/>
                <w:szCs w:val="20"/>
                <w:lang w:eastAsia="pl-PL"/>
              </w:rPr>
            </w:pPr>
            <w:r w:rsidRPr="00971BA8">
              <w:rPr>
                <w:rFonts w:ascii="Arial" w:eastAsia="Times New Roman" w:hAnsi="Arial" w:cs="Arial"/>
                <w:b/>
                <w:bCs/>
                <w:color w:val="000000"/>
                <w:sz w:val="20"/>
                <w:szCs w:val="20"/>
                <w:lang w:eastAsia="pl-PL"/>
              </w:rPr>
              <w:t>BILANS</w:t>
            </w:r>
          </w:p>
        </w:tc>
        <w:tc>
          <w:tcPr>
            <w:tcW w:w="0" w:type="auto"/>
            <w:tcBorders>
              <w:top w:val="nil"/>
              <w:left w:val="nil"/>
              <w:bottom w:val="single" w:sz="4" w:space="0" w:color="auto"/>
              <w:right w:val="single" w:sz="4" w:space="0" w:color="auto"/>
            </w:tcBorders>
            <w:shd w:val="clear" w:color="000000" w:fill="FFF2CC"/>
            <w:noWrap/>
            <w:vAlign w:val="center"/>
            <w:hideMark/>
          </w:tcPr>
          <w:p w:rsidR="00971BA8" w:rsidRPr="00971BA8" w:rsidRDefault="00971BA8" w:rsidP="00971BA8">
            <w:pPr>
              <w:spacing w:after="0" w:line="240" w:lineRule="auto"/>
              <w:jc w:val="center"/>
              <w:rPr>
                <w:rFonts w:ascii="Arial" w:eastAsia="Times New Roman" w:hAnsi="Arial" w:cs="Arial"/>
                <w:b/>
                <w:bCs/>
                <w:color w:val="000000"/>
                <w:sz w:val="20"/>
                <w:szCs w:val="20"/>
                <w:lang w:eastAsia="pl-PL"/>
              </w:rPr>
            </w:pPr>
            <w:r w:rsidRPr="00971BA8">
              <w:rPr>
                <w:rFonts w:ascii="Arial" w:eastAsia="Times New Roman" w:hAnsi="Arial" w:cs="Arial"/>
                <w:b/>
                <w:bCs/>
                <w:color w:val="000000"/>
                <w:sz w:val="20"/>
                <w:szCs w:val="20"/>
                <w:lang w:eastAsia="pl-PL"/>
              </w:rPr>
              <w:t>0</w:t>
            </w:r>
          </w:p>
        </w:tc>
        <w:tc>
          <w:tcPr>
            <w:tcW w:w="0" w:type="auto"/>
            <w:tcBorders>
              <w:top w:val="nil"/>
              <w:left w:val="nil"/>
              <w:bottom w:val="single" w:sz="4" w:space="0" w:color="auto"/>
              <w:right w:val="single" w:sz="4" w:space="0" w:color="auto"/>
            </w:tcBorders>
            <w:shd w:val="clear" w:color="000000" w:fill="FFF2CC"/>
            <w:vAlign w:val="center"/>
            <w:hideMark/>
          </w:tcPr>
          <w:p w:rsidR="00971BA8" w:rsidRPr="00971BA8" w:rsidRDefault="00971BA8" w:rsidP="00971BA8">
            <w:pPr>
              <w:spacing w:after="0" w:line="240" w:lineRule="auto"/>
              <w:jc w:val="center"/>
              <w:rPr>
                <w:rFonts w:ascii="Arial" w:eastAsia="Times New Roman" w:hAnsi="Arial" w:cs="Arial"/>
                <w:color w:val="000000"/>
                <w:sz w:val="20"/>
                <w:szCs w:val="20"/>
                <w:lang w:eastAsia="pl-PL"/>
              </w:rPr>
            </w:pPr>
            <w:r w:rsidRPr="00971BA8">
              <w:rPr>
                <w:rFonts w:ascii="Arial" w:eastAsia="Times New Roman" w:hAnsi="Arial" w:cs="Arial"/>
                <w:color w:val="000000"/>
                <w:sz w:val="20"/>
                <w:szCs w:val="20"/>
                <w:lang w:eastAsia="pl-PL"/>
              </w:rPr>
              <w:t> </w:t>
            </w:r>
          </w:p>
        </w:tc>
      </w:tr>
    </w:tbl>
    <w:p w:rsidR="00A579D6" w:rsidRPr="00007931" w:rsidRDefault="00A579D6" w:rsidP="00A42F19">
      <w:pPr>
        <w:jc w:val="both"/>
        <w:rPr>
          <w:rFonts w:cstheme="minorHAnsi"/>
          <w:color w:val="FF0000"/>
        </w:rPr>
      </w:pPr>
    </w:p>
    <w:p w:rsidR="007838F5" w:rsidRPr="00881A0A" w:rsidRDefault="005521B6" w:rsidP="00A42F19">
      <w:pPr>
        <w:pStyle w:val="Nagwek2"/>
        <w:numPr>
          <w:ilvl w:val="1"/>
          <w:numId w:val="3"/>
        </w:numPr>
        <w:jc w:val="both"/>
        <w:rPr>
          <w:rFonts w:asciiTheme="minorHAnsi" w:hAnsiTheme="minorHAnsi" w:cstheme="minorHAnsi"/>
          <w:color w:val="auto"/>
          <w:sz w:val="22"/>
          <w:szCs w:val="22"/>
        </w:rPr>
      </w:pPr>
      <w:bookmarkStart w:id="26" w:name="_Toc99628169"/>
      <w:r w:rsidRPr="00881A0A">
        <w:rPr>
          <w:rFonts w:asciiTheme="minorHAnsi" w:hAnsiTheme="minorHAnsi" w:cstheme="minorHAnsi"/>
          <w:color w:val="auto"/>
          <w:sz w:val="22"/>
          <w:szCs w:val="22"/>
        </w:rPr>
        <w:t>WYKONANIE PRZEWODÓW WENTYLACYJNYCH</w:t>
      </w:r>
      <w:bookmarkEnd w:id="26"/>
    </w:p>
    <w:p w:rsidR="007508A2" w:rsidRPr="00881A0A" w:rsidRDefault="007508A2" w:rsidP="00A42F19">
      <w:pPr>
        <w:spacing w:after="0"/>
        <w:jc w:val="both"/>
        <w:rPr>
          <w:rFonts w:cstheme="minorHAnsi"/>
          <w:lang w:eastAsia="pl-PL"/>
        </w:rPr>
      </w:pPr>
      <w:r w:rsidRPr="00881A0A">
        <w:rPr>
          <w:rFonts w:cstheme="minorHAnsi"/>
          <w:lang w:eastAsia="pl-PL"/>
        </w:rPr>
        <w:t xml:space="preserve">Jako elementy zawieszeń kanałów należy stosować: </w:t>
      </w:r>
      <w:r w:rsidR="002A0FA2" w:rsidRPr="00881A0A">
        <w:rPr>
          <w:rFonts w:cstheme="minorHAnsi"/>
          <w:lang w:eastAsia="pl-PL"/>
        </w:rPr>
        <w:t xml:space="preserve">taśmy perforowane, </w:t>
      </w:r>
      <w:r w:rsidRPr="00881A0A">
        <w:rPr>
          <w:rFonts w:cstheme="minorHAnsi"/>
          <w:lang w:eastAsia="pl-PL"/>
        </w:rPr>
        <w:t xml:space="preserve">uchwyty ocynkowane w kształcie litery V, L lub Z </w:t>
      </w:r>
      <w:proofErr w:type="spellStart"/>
      <w:r w:rsidRPr="00881A0A">
        <w:rPr>
          <w:rFonts w:cstheme="minorHAnsi"/>
          <w:lang w:eastAsia="pl-PL"/>
        </w:rPr>
        <w:t>z</w:t>
      </w:r>
      <w:proofErr w:type="spellEnd"/>
      <w:r w:rsidRPr="00881A0A">
        <w:rPr>
          <w:rFonts w:cstheme="minorHAnsi"/>
          <w:lang w:eastAsia="pl-PL"/>
        </w:rPr>
        <w:t xml:space="preserve"> wkładkami gumowymi do tłumienia drgań, pręty gwintowane ocynkowane M 8 i M 10, klamry montażowe ocynkowane - L, zaciski ocynkowane do obrzeży kanałów, śruby , nity, kołki rozporowe itp. </w:t>
      </w:r>
    </w:p>
    <w:p w:rsidR="007508A2" w:rsidRPr="00881A0A" w:rsidRDefault="007508A2" w:rsidP="00A42F19">
      <w:pPr>
        <w:spacing w:after="0"/>
        <w:jc w:val="both"/>
        <w:rPr>
          <w:rFonts w:cstheme="minorHAnsi"/>
          <w:lang w:eastAsia="pl-PL"/>
        </w:rPr>
      </w:pPr>
      <w:r w:rsidRPr="00881A0A">
        <w:rPr>
          <w:rFonts w:cstheme="minorHAnsi"/>
          <w:lang w:eastAsia="pl-PL"/>
        </w:rPr>
        <w:t xml:space="preserve">Całość robót wykonać zgodnie  z niniejszym projektem oraz „Warunkami technicznymi wykonania i odbioru instalacji wentylacyjnych” Sławomir </w:t>
      </w:r>
      <w:proofErr w:type="spellStart"/>
      <w:r w:rsidRPr="00881A0A">
        <w:rPr>
          <w:rFonts w:cstheme="minorHAnsi"/>
          <w:lang w:eastAsia="pl-PL"/>
        </w:rPr>
        <w:t>Pykacz</w:t>
      </w:r>
      <w:proofErr w:type="spellEnd"/>
      <w:r w:rsidRPr="00881A0A">
        <w:rPr>
          <w:rFonts w:cstheme="minorHAnsi"/>
          <w:lang w:eastAsia="pl-PL"/>
        </w:rPr>
        <w:t>, Elżbieta Buczyńska-</w:t>
      </w:r>
      <w:proofErr w:type="spellStart"/>
      <w:r w:rsidRPr="00881A0A">
        <w:rPr>
          <w:rFonts w:cstheme="minorHAnsi"/>
          <w:lang w:eastAsia="pl-PL"/>
        </w:rPr>
        <w:t>Tytz</w:t>
      </w:r>
      <w:proofErr w:type="spellEnd"/>
      <w:r w:rsidRPr="00881A0A">
        <w:rPr>
          <w:rFonts w:cstheme="minorHAnsi"/>
          <w:lang w:eastAsia="pl-PL"/>
        </w:rPr>
        <w:t xml:space="preserve">; </w:t>
      </w:r>
      <w:proofErr w:type="spellStart"/>
      <w:r w:rsidRPr="00881A0A">
        <w:rPr>
          <w:rFonts w:cstheme="minorHAnsi"/>
          <w:lang w:eastAsia="pl-PL"/>
        </w:rPr>
        <w:t>Cobrti</w:t>
      </w:r>
      <w:proofErr w:type="spellEnd"/>
      <w:r w:rsidR="002A0FA2" w:rsidRPr="00881A0A">
        <w:rPr>
          <w:rFonts w:cstheme="minorHAnsi"/>
          <w:lang w:eastAsia="pl-PL"/>
        </w:rPr>
        <w:t xml:space="preserve"> </w:t>
      </w:r>
      <w:proofErr w:type="spellStart"/>
      <w:r w:rsidR="002A0FA2" w:rsidRPr="00881A0A">
        <w:rPr>
          <w:rFonts w:cstheme="minorHAnsi"/>
          <w:lang w:eastAsia="pl-PL"/>
        </w:rPr>
        <w:t>Instal</w:t>
      </w:r>
      <w:proofErr w:type="spellEnd"/>
      <w:r w:rsidR="002A0FA2" w:rsidRPr="00881A0A">
        <w:rPr>
          <w:rFonts w:cstheme="minorHAnsi"/>
          <w:lang w:eastAsia="pl-PL"/>
        </w:rPr>
        <w:t>, Warszawa wrzesień 2002</w:t>
      </w:r>
      <w:r w:rsidRPr="00881A0A">
        <w:rPr>
          <w:rFonts w:cstheme="minorHAnsi"/>
          <w:lang w:eastAsia="pl-PL"/>
        </w:rPr>
        <w:t>r.</w:t>
      </w:r>
    </w:p>
    <w:p w:rsidR="007508A2" w:rsidRPr="00881A0A" w:rsidRDefault="007508A2" w:rsidP="00A42F19">
      <w:pPr>
        <w:spacing w:after="0"/>
        <w:jc w:val="both"/>
        <w:rPr>
          <w:rFonts w:cstheme="minorHAnsi"/>
          <w:lang w:eastAsia="pl-PL"/>
        </w:rPr>
      </w:pPr>
      <w:r w:rsidRPr="00881A0A">
        <w:rPr>
          <w:rFonts w:cstheme="minorHAnsi"/>
          <w:lang w:eastAsia="pl-PL"/>
        </w:rPr>
        <w:t>Prace rozruchowe wykonać według PN-79/B-10440 „Wentylacja mechaniczna. Urządzenia wentylacyjne. Wymagania i badania przy odbiorze”.</w:t>
      </w:r>
    </w:p>
    <w:p w:rsidR="007508A2" w:rsidRPr="00881A0A" w:rsidRDefault="007508A2" w:rsidP="00A42F19">
      <w:pPr>
        <w:spacing w:after="0"/>
        <w:jc w:val="both"/>
        <w:rPr>
          <w:rFonts w:cstheme="minorHAnsi"/>
          <w:lang w:eastAsia="pl-PL"/>
        </w:rPr>
      </w:pPr>
      <w:r w:rsidRPr="00881A0A">
        <w:rPr>
          <w:rFonts w:cstheme="minorHAnsi"/>
          <w:lang w:eastAsia="pl-PL"/>
        </w:rPr>
        <w:t>Kanały wywiewne z blachy stalowej ocynkowanej prostokątne łączone na kołnierze. Przewody typu „Spiro” łączone na wsuwki.</w:t>
      </w:r>
    </w:p>
    <w:p w:rsidR="007508A2" w:rsidRPr="00881A0A" w:rsidRDefault="007508A2" w:rsidP="00A42F19">
      <w:pPr>
        <w:spacing w:after="0"/>
        <w:jc w:val="both"/>
        <w:rPr>
          <w:rFonts w:cstheme="minorHAnsi"/>
          <w:lang w:eastAsia="pl-PL"/>
        </w:rPr>
      </w:pPr>
      <w:r w:rsidRPr="00881A0A">
        <w:rPr>
          <w:rFonts w:cstheme="minorHAnsi"/>
          <w:lang w:eastAsia="pl-PL"/>
        </w:rPr>
        <w:t xml:space="preserve">Szczelność instalacji powinna odpowiadać klasie A wg BN-88/8865-04 (szczelność normalna). Kanały i wszystkie elementy instalacji montować na podwieszeniach zapewniających stabilność instalacji. Niedopuszczalne jest opieranie lub mocowanie instalacji do sufitu podwieszonego lub innych instalacji czy elementów wykończenia wnętrz. Odległości między podporami max. </w:t>
      </w:r>
      <w:smartTag w:uri="urn:schemas-microsoft-com:office:smarttags" w:element="metricconverter">
        <w:smartTagPr>
          <w:attr w:name="ProductID" w:val="1,5 m"/>
        </w:smartTagPr>
        <w:r w:rsidRPr="00881A0A">
          <w:rPr>
            <w:rFonts w:cstheme="minorHAnsi"/>
            <w:lang w:eastAsia="pl-PL"/>
          </w:rPr>
          <w:t>1,5 m</w:t>
        </w:r>
      </w:smartTag>
      <w:r w:rsidRPr="00881A0A">
        <w:rPr>
          <w:rFonts w:cstheme="minorHAnsi"/>
          <w:lang w:eastAsia="pl-PL"/>
        </w:rPr>
        <w:t xml:space="preserve">, przy czym maksymalne ugięcie przewodu między podporami nie może przekraczać </w:t>
      </w:r>
      <w:smartTag w:uri="urn:schemas-microsoft-com:office:smarttags" w:element="metricconverter">
        <w:smartTagPr>
          <w:attr w:name="ProductID" w:val="50 mm"/>
        </w:smartTagPr>
        <w:r w:rsidRPr="00881A0A">
          <w:rPr>
            <w:rFonts w:cstheme="minorHAnsi"/>
            <w:lang w:eastAsia="pl-PL"/>
          </w:rPr>
          <w:t>50 mm</w:t>
        </w:r>
      </w:smartTag>
      <w:r w:rsidRPr="00881A0A">
        <w:rPr>
          <w:rFonts w:cstheme="minorHAnsi"/>
          <w:lang w:eastAsia="pl-PL"/>
        </w:rPr>
        <w:t>. Minimalny promień gięcia R = 1,5 Dn. W miejscach, gdzie jest to możliwe należy stosować jak największy promień gięcia.</w:t>
      </w:r>
    </w:p>
    <w:p w:rsidR="007508A2" w:rsidRPr="00881A0A" w:rsidRDefault="007508A2" w:rsidP="00A42F19">
      <w:pPr>
        <w:spacing w:after="0"/>
        <w:jc w:val="both"/>
        <w:rPr>
          <w:rFonts w:cstheme="minorHAnsi"/>
          <w:lang w:eastAsia="pl-PL"/>
        </w:rPr>
      </w:pPr>
      <w:r w:rsidRPr="00881A0A">
        <w:rPr>
          <w:rFonts w:cstheme="minorHAnsi"/>
          <w:lang w:eastAsia="pl-PL"/>
        </w:rPr>
        <w:t xml:space="preserve">Każdorazowo po zmontowaniu fragmentu instalacji należy ją przedmuchać oraz zaślepić folią. Przejścia przewodów przez ściany i stropy należy uszczelnić. W miejscach przejść przez ściany i stropy </w:t>
      </w:r>
      <w:proofErr w:type="spellStart"/>
      <w:r w:rsidRPr="00881A0A">
        <w:rPr>
          <w:rFonts w:cstheme="minorHAnsi"/>
          <w:lang w:eastAsia="pl-PL"/>
        </w:rPr>
        <w:t>oddzieleń</w:t>
      </w:r>
      <w:proofErr w:type="spellEnd"/>
      <w:r w:rsidRPr="00881A0A">
        <w:rPr>
          <w:rFonts w:cstheme="minorHAnsi"/>
          <w:lang w:eastAsia="pl-PL"/>
        </w:rPr>
        <w:t xml:space="preserve"> pożarowych stosować zabezpieczenia zgodnie z punktem: zabezpieczenie p.poż.</w:t>
      </w:r>
    </w:p>
    <w:p w:rsidR="007838F5" w:rsidRPr="00881A0A" w:rsidRDefault="005521B6" w:rsidP="00A42F19">
      <w:pPr>
        <w:pStyle w:val="Nagwek2"/>
        <w:numPr>
          <w:ilvl w:val="1"/>
          <w:numId w:val="3"/>
        </w:numPr>
        <w:jc w:val="both"/>
        <w:rPr>
          <w:rFonts w:asciiTheme="minorHAnsi" w:hAnsiTheme="minorHAnsi" w:cstheme="minorHAnsi"/>
          <w:color w:val="auto"/>
          <w:sz w:val="22"/>
          <w:szCs w:val="22"/>
        </w:rPr>
      </w:pPr>
      <w:bookmarkStart w:id="27" w:name="_Toc99628170"/>
      <w:r w:rsidRPr="00881A0A">
        <w:rPr>
          <w:rFonts w:asciiTheme="minorHAnsi" w:hAnsiTheme="minorHAnsi" w:cstheme="minorHAnsi"/>
          <w:color w:val="auto"/>
          <w:sz w:val="22"/>
          <w:szCs w:val="22"/>
        </w:rPr>
        <w:t>ZABEZPEZBIECZENIE PRZED HALASEM</w:t>
      </w:r>
      <w:bookmarkEnd w:id="27"/>
    </w:p>
    <w:p w:rsidR="007838F5" w:rsidRPr="00881A0A" w:rsidRDefault="00F93CFA" w:rsidP="00A42F19">
      <w:pPr>
        <w:jc w:val="both"/>
        <w:rPr>
          <w:rFonts w:cstheme="minorHAnsi"/>
        </w:rPr>
      </w:pPr>
      <w:r w:rsidRPr="00881A0A">
        <w:rPr>
          <w:rFonts w:cstheme="minorHAnsi"/>
          <w:lang w:eastAsia="pl-PL"/>
        </w:rPr>
        <w:t>Na przew</w:t>
      </w:r>
      <w:r w:rsidR="002A0FA2" w:rsidRPr="00881A0A">
        <w:rPr>
          <w:rFonts w:cstheme="minorHAnsi"/>
          <w:lang w:eastAsia="pl-PL"/>
        </w:rPr>
        <w:t xml:space="preserve">odach wentylacyjnych nawiewnych i wywiewnych </w:t>
      </w:r>
      <w:r w:rsidRPr="00881A0A">
        <w:rPr>
          <w:rFonts w:cstheme="minorHAnsi"/>
          <w:lang w:eastAsia="pl-PL"/>
        </w:rPr>
        <w:t xml:space="preserve">przewiduję się </w:t>
      </w:r>
      <w:r w:rsidR="00F914C8" w:rsidRPr="00881A0A">
        <w:rPr>
          <w:rFonts w:cstheme="minorHAnsi"/>
          <w:lang w:eastAsia="pl-PL"/>
        </w:rPr>
        <w:t>wykorzystanie istniejących tłumików akustycznych na poziomie piętra.</w:t>
      </w:r>
    </w:p>
    <w:p w:rsidR="007838F5" w:rsidRPr="00881A0A" w:rsidRDefault="005521B6" w:rsidP="00A42F19">
      <w:pPr>
        <w:pStyle w:val="Nagwek2"/>
        <w:numPr>
          <w:ilvl w:val="1"/>
          <w:numId w:val="3"/>
        </w:numPr>
        <w:jc w:val="both"/>
        <w:rPr>
          <w:rFonts w:asciiTheme="minorHAnsi" w:hAnsiTheme="minorHAnsi" w:cstheme="minorHAnsi"/>
          <w:color w:val="auto"/>
          <w:sz w:val="22"/>
          <w:szCs w:val="22"/>
        </w:rPr>
      </w:pPr>
      <w:bookmarkStart w:id="28" w:name="_Toc99628171"/>
      <w:r w:rsidRPr="00881A0A">
        <w:rPr>
          <w:rFonts w:asciiTheme="minorHAnsi" w:hAnsiTheme="minorHAnsi" w:cstheme="minorHAnsi"/>
          <w:color w:val="auto"/>
          <w:sz w:val="22"/>
          <w:szCs w:val="22"/>
        </w:rPr>
        <w:t>IZOLACJA KANAŁÓW WENTYLACYJNYCH</w:t>
      </w:r>
      <w:bookmarkEnd w:id="28"/>
      <w:r w:rsidRPr="00881A0A">
        <w:rPr>
          <w:rFonts w:asciiTheme="minorHAnsi" w:hAnsiTheme="minorHAnsi" w:cstheme="minorHAnsi"/>
          <w:color w:val="auto"/>
          <w:sz w:val="22"/>
          <w:szCs w:val="22"/>
        </w:rPr>
        <w:t xml:space="preserve"> </w:t>
      </w:r>
    </w:p>
    <w:p w:rsidR="00F93CFA" w:rsidRPr="00881A0A" w:rsidRDefault="00F93CFA" w:rsidP="00A42F19">
      <w:pPr>
        <w:spacing w:after="0"/>
        <w:jc w:val="both"/>
        <w:rPr>
          <w:rFonts w:cstheme="minorHAnsi"/>
          <w:lang w:eastAsia="pl-PL"/>
        </w:rPr>
      </w:pPr>
      <w:r w:rsidRPr="00881A0A">
        <w:rPr>
          <w:rFonts w:cstheme="minorHAnsi"/>
          <w:lang w:eastAsia="pl-PL"/>
        </w:rPr>
        <w:t>Izolacje kanałów wentylacyjnych wykonać w następujący sposób:</w:t>
      </w:r>
    </w:p>
    <w:p w:rsidR="00F93CFA" w:rsidRPr="00881A0A" w:rsidRDefault="00F93CFA" w:rsidP="00A42F19">
      <w:pPr>
        <w:spacing w:after="0"/>
        <w:ind w:left="360"/>
        <w:jc w:val="both"/>
        <w:rPr>
          <w:rFonts w:cstheme="minorHAnsi"/>
          <w:lang w:eastAsia="pl-PL"/>
        </w:rPr>
      </w:pPr>
      <w:r w:rsidRPr="00881A0A">
        <w:rPr>
          <w:rFonts w:cstheme="minorHAnsi"/>
          <w:lang w:eastAsia="pl-PL"/>
        </w:rPr>
        <w:lastRenderedPageBreak/>
        <w:t>- kanały</w:t>
      </w:r>
      <w:r w:rsidR="008F6B18" w:rsidRPr="00881A0A">
        <w:rPr>
          <w:rFonts w:cstheme="minorHAnsi"/>
          <w:lang w:eastAsia="pl-PL"/>
        </w:rPr>
        <w:t xml:space="preserve"> nawiewne i</w:t>
      </w:r>
      <w:r w:rsidRPr="00881A0A">
        <w:rPr>
          <w:rFonts w:cstheme="minorHAnsi"/>
          <w:lang w:eastAsia="pl-PL"/>
        </w:rPr>
        <w:t xml:space="preserve"> wywiewne </w:t>
      </w:r>
      <w:r w:rsidR="008F6B18" w:rsidRPr="00881A0A">
        <w:rPr>
          <w:rFonts w:cstheme="minorHAnsi"/>
          <w:lang w:eastAsia="pl-PL"/>
        </w:rPr>
        <w:t xml:space="preserve">w </w:t>
      </w:r>
      <w:r w:rsidR="00881A0A" w:rsidRPr="00881A0A">
        <w:rPr>
          <w:rFonts w:cstheme="minorHAnsi"/>
          <w:lang w:eastAsia="pl-PL"/>
        </w:rPr>
        <w:t xml:space="preserve">nie </w:t>
      </w:r>
      <w:r w:rsidR="008F6B18" w:rsidRPr="00881A0A">
        <w:rPr>
          <w:rFonts w:cstheme="minorHAnsi"/>
          <w:lang w:eastAsia="pl-PL"/>
        </w:rPr>
        <w:t>ogrzewanej części budynku</w:t>
      </w:r>
      <w:r w:rsidRPr="00881A0A">
        <w:rPr>
          <w:rFonts w:cstheme="minorHAnsi"/>
          <w:lang w:eastAsia="pl-PL"/>
        </w:rPr>
        <w:t xml:space="preserve">, izolować termicznie wełną mineralną o grubości </w:t>
      </w:r>
      <w:r w:rsidR="00881A0A" w:rsidRPr="00881A0A">
        <w:rPr>
          <w:rFonts w:cstheme="minorHAnsi"/>
          <w:b/>
          <w:lang w:eastAsia="pl-PL"/>
        </w:rPr>
        <w:t>10</w:t>
      </w:r>
      <w:r w:rsidRPr="00881A0A">
        <w:rPr>
          <w:rFonts w:cstheme="minorHAnsi"/>
          <w:b/>
          <w:lang w:eastAsia="pl-PL"/>
        </w:rPr>
        <w:t>0 mm</w:t>
      </w:r>
      <w:r w:rsidRPr="00881A0A">
        <w:rPr>
          <w:rFonts w:cstheme="minorHAnsi"/>
          <w:lang w:eastAsia="pl-PL"/>
        </w:rPr>
        <w:t xml:space="preserve"> np.: Alu Lamella Mat fi</w:t>
      </w:r>
      <w:r w:rsidR="00F914C8" w:rsidRPr="00881A0A">
        <w:rPr>
          <w:rFonts w:cstheme="minorHAnsi"/>
          <w:lang w:eastAsia="pl-PL"/>
        </w:rPr>
        <w:t>rmy Rockwool.</w:t>
      </w:r>
    </w:p>
    <w:p w:rsidR="00F93CFA" w:rsidRPr="00881A0A" w:rsidRDefault="005521B6" w:rsidP="00A42F19">
      <w:pPr>
        <w:pStyle w:val="Nagwek2"/>
        <w:numPr>
          <w:ilvl w:val="1"/>
          <w:numId w:val="3"/>
        </w:numPr>
        <w:jc w:val="both"/>
        <w:rPr>
          <w:rFonts w:asciiTheme="minorHAnsi" w:hAnsiTheme="minorHAnsi" w:cstheme="minorHAnsi"/>
          <w:color w:val="auto"/>
          <w:sz w:val="22"/>
          <w:szCs w:val="22"/>
        </w:rPr>
      </w:pPr>
      <w:bookmarkStart w:id="29" w:name="_Toc99628172"/>
      <w:r w:rsidRPr="00881A0A">
        <w:rPr>
          <w:rFonts w:asciiTheme="minorHAnsi" w:hAnsiTheme="minorHAnsi" w:cstheme="minorHAnsi"/>
          <w:color w:val="auto"/>
          <w:sz w:val="22"/>
          <w:szCs w:val="22"/>
        </w:rPr>
        <w:t>WYTYCZNE BHP</w:t>
      </w:r>
      <w:bookmarkEnd w:id="29"/>
    </w:p>
    <w:p w:rsidR="00F93CFA" w:rsidRPr="00881A0A" w:rsidRDefault="00F93CFA" w:rsidP="00A42F19">
      <w:pPr>
        <w:spacing w:after="0"/>
        <w:jc w:val="both"/>
        <w:rPr>
          <w:rFonts w:cstheme="minorHAnsi"/>
        </w:rPr>
      </w:pPr>
      <w:r w:rsidRPr="00881A0A">
        <w:rPr>
          <w:rFonts w:cstheme="minorHAnsi"/>
        </w:rPr>
        <w:t>Montaż instalacji prowadzić przestrzegając obowiązujące przepisy BHP dla robót wentylacyjnych. Eksploatacja urządzeń przez uprawnione osoby. Wszelkie naprawy przeglądy urządzeń prowadzić przy odłączeniu zasilania elektrycznego. Wszystkie zainstalowane urządzenia powinny posiadać ochronę przeciwporażeniową. Regularnie sprawdzać poziom zabrudzenia filtrów powietrza (serwis), sprawdzać i ewentualnie czyścić wymienniki ciepła.</w:t>
      </w:r>
    </w:p>
    <w:p w:rsidR="007838F5" w:rsidRPr="00881A0A" w:rsidRDefault="005521B6" w:rsidP="00A42F19">
      <w:pPr>
        <w:pStyle w:val="Nagwek2"/>
        <w:numPr>
          <w:ilvl w:val="1"/>
          <w:numId w:val="3"/>
        </w:numPr>
        <w:jc w:val="both"/>
        <w:rPr>
          <w:rFonts w:asciiTheme="minorHAnsi" w:hAnsiTheme="minorHAnsi" w:cstheme="minorHAnsi"/>
          <w:color w:val="auto"/>
          <w:sz w:val="22"/>
          <w:szCs w:val="22"/>
        </w:rPr>
      </w:pPr>
      <w:bookmarkStart w:id="30" w:name="_Toc99628173"/>
      <w:r w:rsidRPr="00881A0A">
        <w:rPr>
          <w:rFonts w:asciiTheme="minorHAnsi" w:hAnsiTheme="minorHAnsi" w:cstheme="minorHAnsi"/>
          <w:color w:val="auto"/>
          <w:sz w:val="22"/>
          <w:szCs w:val="22"/>
        </w:rPr>
        <w:t>ZAŁOŻENIE BRANŻOWE</w:t>
      </w:r>
      <w:bookmarkEnd w:id="30"/>
    </w:p>
    <w:p w:rsidR="00F93CFA" w:rsidRPr="00881A0A" w:rsidRDefault="00F93CFA" w:rsidP="00A42F19">
      <w:pPr>
        <w:suppressAutoHyphens/>
        <w:spacing w:after="0"/>
        <w:contextualSpacing/>
        <w:jc w:val="both"/>
        <w:rPr>
          <w:rFonts w:eastAsia="Times New Roman" w:cstheme="minorHAnsi"/>
          <w:lang w:eastAsia="pl-PL"/>
        </w:rPr>
      </w:pPr>
      <w:r w:rsidRPr="00881A0A">
        <w:rPr>
          <w:rFonts w:eastAsia="Times New Roman" w:cstheme="minorHAnsi"/>
          <w:lang w:eastAsia="pl-PL"/>
        </w:rPr>
        <w:t>Branża budowlana</w:t>
      </w:r>
    </w:p>
    <w:p w:rsidR="00F93CFA" w:rsidRPr="00881A0A" w:rsidRDefault="00F93CFA" w:rsidP="00881A0A">
      <w:pPr>
        <w:spacing w:after="0"/>
        <w:ind w:left="357"/>
        <w:jc w:val="both"/>
        <w:rPr>
          <w:rFonts w:cstheme="minorHAnsi"/>
        </w:rPr>
      </w:pPr>
      <w:r w:rsidRPr="00881A0A">
        <w:rPr>
          <w:rFonts w:cstheme="minorHAnsi"/>
        </w:rPr>
        <w:t>- wykonanie przebić przez przegrody budowlane dla przewodów went</w:t>
      </w:r>
      <w:r w:rsidR="00881A0A" w:rsidRPr="00881A0A">
        <w:rPr>
          <w:rFonts w:cstheme="minorHAnsi"/>
        </w:rPr>
        <w:t>ylacyjnych i ich uszczelnienie.</w:t>
      </w:r>
    </w:p>
    <w:p w:rsidR="009B2E2A" w:rsidRPr="00881A0A" w:rsidRDefault="00F93CFA" w:rsidP="00A42F19">
      <w:pPr>
        <w:spacing w:after="0"/>
        <w:ind w:left="357"/>
        <w:jc w:val="both"/>
        <w:rPr>
          <w:rFonts w:cstheme="minorHAnsi"/>
        </w:rPr>
      </w:pPr>
      <w:r w:rsidRPr="00881A0A">
        <w:rPr>
          <w:rFonts w:cstheme="minorHAnsi"/>
        </w:rPr>
        <w:t>- Doprowadzenie e</w:t>
      </w:r>
      <w:r w:rsidR="002A0FA2" w:rsidRPr="00881A0A">
        <w:rPr>
          <w:rFonts w:cstheme="minorHAnsi"/>
        </w:rPr>
        <w:t>nergii elektrycznej do urządzeń.</w:t>
      </w:r>
    </w:p>
    <w:p w:rsidR="00BF50DD" w:rsidRPr="00881A0A" w:rsidRDefault="00BF50DD" w:rsidP="00A42F19">
      <w:pPr>
        <w:pStyle w:val="Nagwek1"/>
        <w:numPr>
          <w:ilvl w:val="0"/>
          <w:numId w:val="3"/>
        </w:numPr>
        <w:jc w:val="both"/>
        <w:rPr>
          <w:rFonts w:asciiTheme="minorHAnsi" w:hAnsiTheme="minorHAnsi" w:cstheme="minorHAnsi"/>
          <w:color w:val="auto"/>
          <w:sz w:val="22"/>
          <w:szCs w:val="22"/>
        </w:rPr>
      </w:pPr>
      <w:bookmarkStart w:id="31" w:name="_Toc462308127"/>
      <w:bookmarkStart w:id="32" w:name="_Toc92800857"/>
      <w:bookmarkStart w:id="33" w:name="_Toc99628174"/>
      <w:r w:rsidRPr="00881A0A">
        <w:rPr>
          <w:rFonts w:asciiTheme="minorHAnsi" w:hAnsiTheme="minorHAnsi" w:cstheme="minorHAnsi"/>
          <w:color w:val="auto"/>
          <w:sz w:val="22"/>
          <w:szCs w:val="22"/>
        </w:rPr>
        <w:t>INSTALACJA KLIMATYZACJI</w:t>
      </w:r>
      <w:bookmarkEnd w:id="31"/>
      <w:bookmarkEnd w:id="32"/>
      <w:bookmarkEnd w:id="33"/>
    </w:p>
    <w:p w:rsidR="00BF50DD" w:rsidRPr="00881A0A" w:rsidRDefault="00F42888" w:rsidP="00A42F19">
      <w:pPr>
        <w:pStyle w:val="Nagwek2"/>
        <w:jc w:val="both"/>
        <w:rPr>
          <w:rFonts w:asciiTheme="minorHAnsi" w:hAnsiTheme="minorHAnsi" w:cstheme="minorHAnsi"/>
          <w:color w:val="auto"/>
          <w:sz w:val="22"/>
          <w:szCs w:val="22"/>
          <w:lang w:eastAsia="pl-PL"/>
        </w:rPr>
      </w:pPr>
      <w:bookmarkStart w:id="34" w:name="_Toc462308128"/>
      <w:bookmarkStart w:id="35" w:name="_Toc92800858"/>
      <w:bookmarkStart w:id="36" w:name="_Toc99628175"/>
      <w:r w:rsidRPr="00881A0A">
        <w:rPr>
          <w:rFonts w:asciiTheme="minorHAnsi" w:hAnsiTheme="minorHAnsi" w:cstheme="minorHAnsi"/>
          <w:color w:val="auto"/>
          <w:sz w:val="22"/>
          <w:szCs w:val="22"/>
          <w:lang w:eastAsia="pl-PL"/>
        </w:rPr>
        <w:t>6</w:t>
      </w:r>
      <w:r w:rsidR="00BF50DD" w:rsidRPr="00881A0A">
        <w:rPr>
          <w:rFonts w:asciiTheme="minorHAnsi" w:hAnsiTheme="minorHAnsi" w:cstheme="minorHAnsi"/>
          <w:color w:val="auto"/>
          <w:sz w:val="22"/>
          <w:szCs w:val="22"/>
          <w:lang w:eastAsia="pl-PL"/>
        </w:rPr>
        <w:t xml:space="preserve">.1  </w:t>
      </w:r>
      <w:bookmarkEnd w:id="34"/>
      <w:bookmarkEnd w:id="35"/>
      <w:r w:rsidR="00585E0A" w:rsidRPr="00881A0A">
        <w:rPr>
          <w:rFonts w:asciiTheme="minorHAnsi" w:hAnsiTheme="minorHAnsi" w:cstheme="minorHAnsi"/>
          <w:color w:val="auto"/>
          <w:sz w:val="22"/>
          <w:szCs w:val="22"/>
          <w:lang w:eastAsia="pl-PL"/>
        </w:rPr>
        <w:t>OPIS INSTALACJI</w:t>
      </w:r>
      <w:bookmarkEnd w:id="36"/>
    </w:p>
    <w:p w:rsidR="00BF50DD" w:rsidRPr="00881A0A" w:rsidRDefault="00BF50DD" w:rsidP="00A42F19">
      <w:pPr>
        <w:autoSpaceDE w:val="0"/>
        <w:autoSpaceDN w:val="0"/>
        <w:adjustRightInd w:val="0"/>
        <w:jc w:val="both"/>
        <w:rPr>
          <w:rFonts w:cstheme="minorHAnsi"/>
        </w:rPr>
      </w:pPr>
      <w:r w:rsidRPr="00881A0A">
        <w:rPr>
          <w:rFonts w:cstheme="minorHAnsi"/>
        </w:rPr>
        <w:t xml:space="preserve">Przedmiotem opracowania jest wykonanie projektu </w:t>
      </w:r>
      <w:r w:rsidR="00F914C8" w:rsidRPr="00881A0A">
        <w:rPr>
          <w:rFonts w:cstheme="minorHAnsi"/>
        </w:rPr>
        <w:t>wykonawczego</w:t>
      </w:r>
      <w:r w:rsidRPr="00881A0A">
        <w:rPr>
          <w:rFonts w:cstheme="minorHAnsi"/>
        </w:rPr>
        <w:t xml:space="preserve"> instalacji klimatyzacyjnej typu Split d</w:t>
      </w:r>
      <w:r w:rsidR="00F914C8" w:rsidRPr="00881A0A">
        <w:rPr>
          <w:rFonts w:cstheme="minorHAnsi"/>
        </w:rPr>
        <w:t>la</w:t>
      </w:r>
      <w:r w:rsidRPr="00881A0A">
        <w:rPr>
          <w:rFonts w:cstheme="minorHAnsi"/>
        </w:rPr>
        <w:t xml:space="preserve"> </w:t>
      </w:r>
      <w:r w:rsidR="00F914C8" w:rsidRPr="00881A0A">
        <w:rPr>
          <w:rFonts w:cstheme="minorHAnsi"/>
        </w:rPr>
        <w:t xml:space="preserve">przebudowywanej części budynku </w:t>
      </w:r>
      <w:r w:rsidRPr="00881A0A">
        <w:rPr>
          <w:rFonts w:cstheme="minorHAnsi"/>
        </w:rPr>
        <w:t xml:space="preserve"> zlokalizowanego przy ul. </w:t>
      </w:r>
      <w:r w:rsidR="00F914C8" w:rsidRPr="00881A0A">
        <w:rPr>
          <w:rFonts w:cstheme="minorHAnsi"/>
        </w:rPr>
        <w:t>Korkowej 170</w:t>
      </w:r>
      <w:r w:rsidRPr="00881A0A">
        <w:rPr>
          <w:rFonts w:cstheme="minorHAnsi"/>
        </w:rPr>
        <w:t xml:space="preserve"> w Warszawie. </w:t>
      </w:r>
    </w:p>
    <w:p w:rsidR="00BF50DD" w:rsidRPr="00881A0A" w:rsidRDefault="00BF50DD" w:rsidP="00A42F19">
      <w:pPr>
        <w:autoSpaceDE w:val="0"/>
        <w:autoSpaceDN w:val="0"/>
        <w:adjustRightInd w:val="0"/>
        <w:jc w:val="both"/>
        <w:rPr>
          <w:rFonts w:cstheme="minorHAnsi"/>
        </w:rPr>
      </w:pPr>
      <w:r w:rsidRPr="00881A0A">
        <w:rPr>
          <w:rFonts w:cstheme="minorHAnsi"/>
        </w:rPr>
        <w:t>Jednostk</w:t>
      </w:r>
      <w:r w:rsidR="002A0FA2" w:rsidRPr="00881A0A">
        <w:rPr>
          <w:rFonts w:cstheme="minorHAnsi"/>
        </w:rPr>
        <w:t>i</w:t>
      </w:r>
      <w:r w:rsidRPr="00881A0A">
        <w:rPr>
          <w:rFonts w:cstheme="minorHAnsi"/>
        </w:rPr>
        <w:t xml:space="preserve"> zewnętrzn</w:t>
      </w:r>
      <w:r w:rsidR="002A0FA2" w:rsidRPr="00881A0A">
        <w:rPr>
          <w:rFonts w:cstheme="minorHAnsi"/>
        </w:rPr>
        <w:t>e</w:t>
      </w:r>
      <w:r w:rsidRPr="00881A0A">
        <w:rPr>
          <w:rFonts w:cstheme="minorHAnsi"/>
        </w:rPr>
        <w:t xml:space="preserve"> – </w:t>
      </w:r>
      <w:r w:rsidR="00F914C8" w:rsidRPr="00881A0A">
        <w:rPr>
          <w:rFonts w:cstheme="minorHAnsi"/>
        </w:rPr>
        <w:t>1 agregat</w:t>
      </w:r>
      <w:r w:rsidRPr="00881A0A">
        <w:rPr>
          <w:rFonts w:cstheme="minorHAnsi"/>
        </w:rPr>
        <w:t xml:space="preserve"> freonow</w:t>
      </w:r>
      <w:r w:rsidR="00F914C8" w:rsidRPr="00881A0A">
        <w:rPr>
          <w:rFonts w:cstheme="minorHAnsi"/>
        </w:rPr>
        <w:t>y</w:t>
      </w:r>
      <w:r w:rsidRPr="00881A0A">
        <w:rPr>
          <w:rFonts w:cstheme="minorHAnsi"/>
        </w:rPr>
        <w:t xml:space="preserve">, </w:t>
      </w:r>
      <w:r w:rsidR="002A0FA2" w:rsidRPr="00881A0A">
        <w:rPr>
          <w:rFonts w:cstheme="minorHAnsi"/>
        </w:rPr>
        <w:t>zlokalizowan</w:t>
      </w:r>
      <w:r w:rsidR="00F914C8" w:rsidRPr="00881A0A">
        <w:rPr>
          <w:rFonts w:cstheme="minorHAnsi"/>
        </w:rPr>
        <w:t>y</w:t>
      </w:r>
      <w:r w:rsidR="002A0FA2" w:rsidRPr="00881A0A">
        <w:rPr>
          <w:rFonts w:cstheme="minorHAnsi"/>
        </w:rPr>
        <w:t xml:space="preserve"> na </w:t>
      </w:r>
      <w:r w:rsidR="00881A0A" w:rsidRPr="00881A0A">
        <w:rPr>
          <w:rFonts w:cstheme="minorHAnsi"/>
        </w:rPr>
        <w:t xml:space="preserve">ścianie budynku </w:t>
      </w:r>
      <w:r w:rsidRPr="00881A0A">
        <w:rPr>
          <w:rFonts w:cstheme="minorHAnsi"/>
        </w:rPr>
        <w:t>wg rysunków.</w:t>
      </w:r>
    </w:p>
    <w:p w:rsidR="00BF50DD" w:rsidRPr="00881A0A" w:rsidRDefault="00F42888" w:rsidP="00A42F19">
      <w:pPr>
        <w:pStyle w:val="Nagwek2"/>
        <w:jc w:val="both"/>
        <w:rPr>
          <w:rFonts w:asciiTheme="minorHAnsi" w:hAnsiTheme="minorHAnsi" w:cstheme="minorHAnsi"/>
          <w:color w:val="auto"/>
          <w:sz w:val="22"/>
          <w:szCs w:val="22"/>
          <w:lang w:eastAsia="pl-PL"/>
        </w:rPr>
      </w:pPr>
      <w:bookmarkStart w:id="37" w:name="_Toc92800859"/>
      <w:bookmarkStart w:id="38" w:name="_Toc99628176"/>
      <w:r w:rsidRPr="00881A0A">
        <w:rPr>
          <w:rFonts w:asciiTheme="minorHAnsi" w:hAnsiTheme="minorHAnsi" w:cstheme="minorHAnsi"/>
          <w:color w:val="auto"/>
          <w:sz w:val="22"/>
          <w:szCs w:val="22"/>
          <w:lang w:eastAsia="pl-PL"/>
        </w:rPr>
        <w:t>6</w:t>
      </w:r>
      <w:r w:rsidR="00BF50DD" w:rsidRPr="00881A0A">
        <w:rPr>
          <w:rFonts w:asciiTheme="minorHAnsi" w:hAnsiTheme="minorHAnsi" w:cstheme="minorHAnsi"/>
          <w:color w:val="auto"/>
          <w:sz w:val="22"/>
          <w:szCs w:val="22"/>
          <w:lang w:eastAsia="pl-PL"/>
        </w:rPr>
        <w:t>.2  OBLICZENIA I DOBÓR JEDNOSTEK</w:t>
      </w:r>
      <w:bookmarkEnd w:id="37"/>
      <w:bookmarkEnd w:id="38"/>
    </w:p>
    <w:p w:rsidR="00BF50DD" w:rsidRPr="00881A0A" w:rsidRDefault="00BF50DD" w:rsidP="00A42F19">
      <w:pPr>
        <w:pStyle w:val="Bezodstpw"/>
        <w:spacing w:line="276" w:lineRule="auto"/>
        <w:rPr>
          <w:rFonts w:asciiTheme="minorHAnsi" w:hAnsiTheme="minorHAnsi" w:cstheme="minorHAnsi"/>
          <w:sz w:val="22"/>
          <w:szCs w:val="22"/>
          <w:lang w:eastAsia="ar-SA"/>
        </w:rPr>
      </w:pPr>
      <w:r w:rsidRPr="00881A0A">
        <w:rPr>
          <w:rFonts w:asciiTheme="minorHAnsi" w:hAnsiTheme="minorHAnsi" w:cstheme="minorHAnsi"/>
          <w:sz w:val="22"/>
          <w:szCs w:val="22"/>
          <w:lang w:eastAsia="ar-SA"/>
        </w:rPr>
        <w:t>Zyski ciepła przez przegrody przezroczyste w wyniku nasłonecznienia:</w:t>
      </w:r>
    </w:p>
    <w:p w:rsidR="00BF50DD" w:rsidRPr="00881A0A" w:rsidRDefault="00BF50DD" w:rsidP="00A42F19">
      <w:pPr>
        <w:pStyle w:val="Bezodstpw"/>
        <w:spacing w:line="276" w:lineRule="auto"/>
        <w:rPr>
          <w:rFonts w:asciiTheme="minorHAnsi" w:hAnsiTheme="minorHAnsi" w:cstheme="minorHAnsi"/>
          <w:sz w:val="22"/>
          <w:szCs w:val="22"/>
          <w:lang w:eastAsia="ar-SA"/>
        </w:rPr>
      </w:pPr>
    </w:p>
    <w:p w:rsidR="00BF50DD" w:rsidRPr="00881A0A" w:rsidRDefault="000B065A" w:rsidP="00A42F19">
      <w:pPr>
        <w:pStyle w:val="Bezodstpw"/>
        <w:spacing w:line="276" w:lineRule="auto"/>
        <w:rPr>
          <w:rFonts w:asciiTheme="minorHAnsi" w:hAnsiTheme="minorHAnsi" w:cstheme="minorHAnsi"/>
          <w:sz w:val="22"/>
          <w:szCs w:val="22"/>
          <w:lang w:eastAsia="ar-SA"/>
        </w:rPr>
      </w:pPr>
      <m:oMath>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Q</m:t>
            </m:r>
          </m:e>
          <m:sub>
            <m:r>
              <m:rPr>
                <m:sty m:val="p"/>
              </m:rPr>
              <w:rPr>
                <w:rFonts w:ascii="Cambria Math" w:hAnsi="Cambria Math" w:cstheme="minorHAnsi"/>
                <w:sz w:val="22"/>
                <w:szCs w:val="22"/>
                <w:lang w:eastAsia="ar-SA"/>
              </w:rPr>
              <m:t>OK</m:t>
            </m:r>
          </m:sub>
        </m:sSub>
        <m:r>
          <m:rPr>
            <m:sty m:val="p"/>
          </m:rPr>
          <w:rPr>
            <w:rFonts w:ascii="Cambria Math" w:hAnsi="Cambria Math" w:cstheme="minorHAnsi"/>
            <w:sz w:val="22"/>
            <w:szCs w:val="22"/>
            <w:lang w:eastAsia="ar-SA"/>
          </w:rPr>
          <m:t>=F∙</m:t>
        </m:r>
        <m:d>
          <m:dPr>
            <m:begChr m:val="["/>
            <m:endChr m:val="]"/>
            <m:ctrlPr>
              <w:rPr>
                <w:rFonts w:ascii="Cambria Math" w:hAnsi="Cambria Math" w:cstheme="minorHAnsi"/>
                <w:sz w:val="22"/>
                <w:szCs w:val="22"/>
                <w:lang w:eastAsia="ar-SA"/>
              </w:rPr>
            </m:ctrlPr>
          </m:dPr>
          <m:e>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m:t>
                </m:r>
              </m:e>
              <m:sub>
                <m:r>
                  <m:rPr>
                    <m:sty m:val="p"/>
                  </m:rPr>
                  <w:rPr>
                    <w:rFonts w:ascii="Cambria Math" w:hAnsi="Cambria Math" w:cstheme="minorHAnsi"/>
                    <w:sz w:val="22"/>
                    <w:szCs w:val="22"/>
                    <w:lang w:eastAsia="ar-SA"/>
                  </w:rPr>
                  <m:t>1</m:t>
                </m:r>
              </m:sub>
            </m:sSub>
            <m:r>
              <m:rPr>
                <m:sty m:val="p"/>
              </m:rPr>
              <w:rPr>
                <w:rFonts w:ascii="Cambria Math" w:hAnsi="Cambria Math" w:cstheme="minorHAnsi"/>
                <w:sz w:val="22"/>
                <w:szCs w:val="22"/>
                <w:lang w:eastAsia="ar-SA"/>
              </w:rPr>
              <m:t>∙</m:t>
            </m:r>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m:t>
                </m:r>
              </m:e>
              <m:sub>
                <m:r>
                  <m:rPr>
                    <m:sty m:val="p"/>
                  </m:rPr>
                  <w:rPr>
                    <w:rFonts w:ascii="Cambria Math" w:hAnsi="Cambria Math" w:cstheme="minorHAnsi"/>
                    <w:sz w:val="22"/>
                    <w:szCs w:val="22"/>
                    <w:lang w:eastAsia="ar-SA"/>
                  </w:rPr>
                  <m:t>2</m:t>
                </m:r>
              </m:sub>
            </m:sSub>
            <m:r>
              <m:rPr>
                <m:sty m:val="p"/>
              </m:rPr>
              <w:rPr>
                <w:rFonts w:ascii="Cambria Math" w:hAnsi="Cambria Math" w:cstheme="minorHAnsi"/>
                <w:sz w:val="22"/>
                <w:szCs w:val="22"/>
                <w:lang w:eastAsia="ar-SA"/>
              </w:rPr>
              <m:t>∙</m:t>
            </m:r>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m:t>
                </m:r>
              </m:e>
              <m:sub>
                <m:r>
                  <m:rPr>
                    <m:sty m:val="p"/>
                  </m:rPr>
                  <w:rPr>
                    <w:rFonts w:ascii="Cambria Math" w:hAnsi="Cambria Math" w:cstheme="minorHAnsi"/>
                    <w:sz w:val="22"/>
                    <w:szCs w:val="22"/>
                    <w:lang w:eastAsia="ar-SA"/>
                  </w:rPr>
                  <m:t>3</m:t>
                </m:r>
              </m:sub>
            </m:sSub>
            <m:r>
              <m:rPr>
                <m:sty m:val="p"/>
              </m:rPr>
              <w:rPr>
                <w:rFonts w:ascii="Cambria Math" w:hAnsi="Cambria Math" w:cstheme="minorHAnsi"/>
                <w:sz w:val="22"/>
                <w:szCs w:val="22"/>
                <w:lang w:eastAsia="ar-SA"/>
              </w:rPr>
              <m:t>∙</m:t>
            </m:r>
            <m:d>
              <m:dPr>
                <m:ctrlPr>
                  <w:rPr>
                    <w:rFonts w:ascii="Cambria Math" w:hAnsi="Cambria Math" w:cstheme="minorHAnsi"/>
                    <w:sz w:val="22"/>
                    <w:szCs w:val="22"/>
                    <w:lang w:eastAsia="ar-SA"/>
                  </w:rPr>
                </m:ctrlPr>
              </m:dPr>
              <m:e>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R</m:t>
                    </m:r>
                  </m:e>
                  <m:sub>
                    <m:r>
                      <m:rPr>
                        <m:sty m:val="p"/>
                      </m:rPr>
                      <w:rPr>
                        <w:rFonts w:ascii="Cambria Math" w:hAnsi="Cambria Math" w:cstheme="minorHAnsi"/>
                        <w:sz w:val="22"/>
                        <w:szCs w:val="22"/>
                        <w:lang w:eastAsia="ar-SA"/>
                      </w:rPr>
                      <m:t>S</m:t>
                    </m:r>
                  </m:sub>
                </m:sSub>
                <m:r>
                  <m:rPr>
                    <m:sty m:val="p"/>
                  </m:rPr>
                  <w:rPr>
                    <w:rFonts w:ascii="Cambria Math" w:hAnsi="Cambria Math" w:cstheme="minorHAnsi"/>
                    <w:sz w:val="22"/>
                    <w:szCs w:val="22"/>
                    <w:lang w:eastAsia="ar-SA"/>
                  </w:rPr>
                  <m:t>∙</m:t>
                </m:r>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I</m:t>
                    </m:r>
                  </m:e>
                  <m:sub>
                    <m:r>
                      <m:rPr>
                        <m:sty m:val="p"/>
                      </m:rPr>
                      <w:rPr>
                        <w:rFonts w:ascii="Cambria Math" w:hAnsi="Cambria Math" w:cstheme="minorHAnsi"/>
                        <w:sz w:val="22"/>
                        <w:szCs w:val="22"/>
                        <w:lang w:eastAsia="ar-SA"/>
                      </w:rPr>
                      <m:t>C</m:t>
                    </m:r>
                  </m:sub>
                </m:sSub>
                <m:r>
                  <m:rPr>
                    <m:sty m:val="p"/>
                  </m:rPr>
                  <w:rPr>
                    <w:rFonts w:ascii="Cambria Math" w:hAnsi="Cambria Math" w:cstheme="minorHAnsi"/>
                    <w:sz w:val="22"/>
                    <w:szCs w:val="22"/>
                    <w:lang w:eastAsia="ar-SA"/>
                  </w:rPr>
                  <m:t>+</m:t>
                </m:r>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R</m:t>
                    </m:r>
                  </m:e>
                  <m:sub>
                    <m:r>
                      <m:rPr>
                        <m:sty m:val="p"/>
                      </m:rPr>
                      <w:rPr>
                        <w:rFonts w:ascii="Cambria Math" w:hAnsi="Cambria Math" w:cstheme="minorHAnsi"/>
                        <w:sz w:val="22"/>
                        <w:szCs w:val="22"/>
                        <w:lang w:eastAsia="ar-SA"/>
                      </w:rPr>
                      <m:t>C</m:t>
                    </m:r>
                  </m:sub>
                </m:sSub>
                <m:r>
                  <m:rPr>
                    <m:sty m:val="p"/>
                  </m:rPr>
                  <w:rPr>
                    <w:rFonts w:ascii="Cambria Math" w:hAnsi="Cambria Math" w:cstheme="minorHAnsi"/>
                    <w:sz w:val="22"/>
                    <w:szCs w:val="22"/>
                    <w:lang w:eastAsia="ar-SA"/>
                  </w:rPr>
                  <m:t>∙</m:t>
                </m:r>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I</m:t>
                    </m:r>
                  </m:e>
                  <m:sub>
                    <m:r>
                      <m:rPr>
                        <m:sty m:val="p"/>
                      </m:rPr>
                      <w:rPr>
                        <w:rFonts w:ascii="Cambria Math" w:hAnsi="Cambria Math" w:cstheme="minorHAnsi"/>
                        <w:sz w:val="22"/>
                        <w:szCs w:val="22"/>
                        <w:lang w:eastAsia="ar-SA"/>
                      </w:rPr>
                      <m:t>R</m:t>
                    </m:r>
                  </m:sub>
                </m:sSub>
              </m:e>
            </m:d>
            <m:r>
              <m:rPr>
                <m:sty m:val="p"/>
              </m:rPr>
              <w:rPr>
                <w:rFonts w:ascii="Cambria Math" w:hAnsi="Cambria Math" w:cstheme="minorHAnsi"/>
                <w:sz w:val="22"/>
                <w:szCs w:val="22"/>
                <w:lang w:eastAsia="ar-SA"/>
              </w:rPr>
              <m:t>+</m:t>
            </m:r>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K</m:t>
                </m:r>
              </m:e>
              <m:sub>
                <m:r>
                  <m:rPr>
                    <m:sty m:val="p"/>
                  </m:rPr>
                  <w:rPr>
                    <w:rFonts w:ascii="Cambria Math" w:hAnsi="Cambria Math" w:cstheme="minorHAnsi"/>
                    <w:sz w:val="22"/>
                    <w:szCs w:val="22"/>
                    <w:lang w:eastAsia="ar-SA"/>
                  </w:rPr>
                  <m:t>ok</m:t>
                </m:r>
              </m:sub>
            </m:sSub>
            <m:r>
              <m:rPr>
                <m:sty m:val="p"/>
              </m:rPr>
              <w:rPr>
                <w:rFonts w:ascii="Cambria Math" w:hAnsi="Cambria Math" w:cstheme="minorHAnsi"/>
                <w:sz w:val="22"/>
                <w:szCs w:val="22"/>
                <w:lang w:eastAsia="ar-SA"/>
              </w:rPr>
              <m:t>∙</m:t>
            </m:r>
            <m:d>
              <m:dPr>
                <m:ctrlPr>
                  <w:rPr>
                    <w:rFonts w:ascii="Cambria Math" w:hAnsi="Cambria Math" w:cstheme="minorHAnsi"/>
                    <w:sz w:val="22"/>
                    <w:szCs w:val="22"/>
                    <w:lang w:eastAsia="ar-SA"/>
                  </w:rPr>
                </m:ctrlPr>
              </m:dPr>
              <m:e>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t</m:t>
                    </m:r>
                  </m:e>
                  <m:sub>
                    <m:r>
                      <m:rPr>
                        <m:sty m:val="p"/>
                      </m:rPr>
                      <w:rPr>
                        <w:rFonts w:ascii="Cambria Math" w:hAnsi="Cambria Math" w:cstheme="minorHAnsi"/>
                        <w:sz w:val="22"/>
                        <w:szCs w:val="22"/>
                        <w:lang w:eastAsia="ar-SA"/>
                      </w:rPr>
                      <m:t>z</m:t>
                    </m:r>
                  </m:sub>
                </m:sSub>
                <m:r>
                  <m:rPr>
                    <m:sty m:val="p"/>
                  </m:rPr>
                  <w:rPr>
                    <w:rFonts w:ascii="Cambria Math" w:hAnsi="Cambria Math" w:cstheme="minorHAnsi"/>
                    <w:sz w:val="22"/>
                    <w:szCs w:val="22"/>
                    <w:lang w:eastAsia="ar-SA"/>
                  </w:rPr>
                  <m:t>-</m:t>
                </m:r>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t</m:t>
                    </m:r>
                  </m:e>
                  <m:sub>
                    <m:r>
                      <m:rPr>
                        <m:sty m:val="p"/>
                      </m:rPr>
                      <w:rPr>
                        <w:rFonts w:ascii="Cambria Math" w:hAnsi="Cambria Math" w:cstheme="minorHAnsi"/>
                        <w:sz w:val="22"/>
                        <w:szCs w:val="22"/>
                        <w:lang w:eastAsia="ar-SA"/>
                      </w:rPr>
                      <m:t>p</m:t>
                    </m:r>
                  </m:sub>
                </m:sSub>
              </m:e>
            </m:d>
          </m:e>
        </m:d>
        <m:r>
          <m:rPr>
            <m:sty m:val="p"/>
          </m:rPr>
          <w:rPr>
            <w:rFonts w:ascii="Cambria Math" w:hAnsi="Cambria Math" w:cstheme="minorHAnsi"/>
            <w:sz w:val="22"/>
            <w:szCs w:val="22"/>
            <w:lang w:eastAsia="ar-SA"/>
          </w:rPr>
          <m:t xml:space="preserve">; </m:t>
        </m:r>
        <m:d>
          <m:dPr>
            <m:begChr m:val="["/>
            <m:endChr m:val="]"/>
            <m:ctrlPr>
              <w:rPr>
                <w:rFonts w:ascii="Cambria Math" w:hAnsi="Cambria Math" w:cstheme="minorHAnsi"/>
                <w:sz w:val="22"/>
                <w:szCs w:val="22"/>
                <w:lang w:eastAsia="ar-SA"/>
              </w:rPr>
            </m:ctrlPr>
          </m:dPr>
          <m:e>
            <m:r>
              <m:rPr>
                <m:sty m:val="p"/>
              </m:rPr>
              <w:rPr>
                <w:rFonts w:ascii="Cambria Math" w:hAnsi="Cambria Math" w:cstheme="minorHAnsi"/>
                <w:sz w:val="22"/>
                <w:szCs w:val="22"/>
                <w:lang w:eastAsia="ar-SA"/>
              </w:rPr>
              <m:t>W</m:t>
            </m:r>
          </m:e>
        </m:d>
      </m:oMath>
      <w:r w:rsidR="00BF50DD" w:rsidRPr="00881A0A">
        <w:rPr>
          <w:rFonts w:asciiTheme="minorHAnsi" w:hAnsiTheme="minorHAnsi" w:cstheme="minorHAnsi"/>
          <w:sz w:val="22"/>
          <w:szCs w:val="22"/>
          <w:lang w:eastAsia="ar-SA"/>
        </w:rPr>
        <w:tab/>
      </w:r>
    </w:p>
    <w:p w:rsidR="00BF50DD" w:rsidRPr="00881A0A" w:rsidRDefault="00BF50DD" w:rsidP="00A42F19">
      <w:pPr>
        <w:pStyle w:val="Bezodstpw"/>
        <w:spacing w:line="276" w:lineRule="auto"/>
        <w:rPr>
          <w:rFonts w:asciiTheme="minorHAnsi" w:hAnsiTheme="minorHAnsi" w:cstheme="minorHAnsi"/>
          <w:sz w:val="22"/>
          <w:szCs w:val="22"/>
          <w:lang w:eastAsia="ar-SA"/>
        </w:rPr>
      </w:pPr>
      <w:r w:rsidRPr="00881A0A">
        <w:rPr>
          <w:rFonts w:asciiTheme="minorHAnsi" w:hAnsiTheme="minorHAnsi" w:cstheme="minorHAnsi"/>
          <w:sz w:val="22"/>
          <w:szCs w:val="22"/>
          <w:lang w:eastAsia="ar-SA"/>
        </w:rPr>
        <w:t xml:space="preserve">gdzie: </w:t>
      </w:r>
    </w:p>
    <w:p w:rsidR="00BF50DD" w:rsidRPr="00881A0A" w:rsidRDefault="00BF50DD" w:rsidP="00A42F19">
      <w:pPr>
        <w:pStyle w:val="Bezodstpw"/>
        <w:spacing w:line="276" w:lineRule="auto"/>
        <w:ind w:firstLine="567"/>
        <w:rPr>
          <w:rFonts w:asciiTheme="minorHAnsi" w:hAnsiTheme="minorHAnsi" w:cstheme="minorHAnsi"/>
          <w:sz w:val="22"/>
          <w:szCs w:val="22"/>
          <w:lang w:eastAsia="ar-SA"/>
        </w:rPr>
      </w:pPr>
      <w:r w:rsidRPr="00881A0A">
        <w:rPr>
          <w:rFonts w:asciiTheme="minorHAnsi" w:hAnsiTheme="minorHAnsi" w:cstheme="minorHAnsi"/>
          <w:sz w:val="22"/>
          <w:szCs w:val="22"/>
          <w:lang w:eastAsia="ar-SA"/>
        </w:rPr>
        <w:t>F – powierzchnia okna w świetle muru; [m2]</w:t>
      </w:r>
    </w:p>
    <w:p w:rsidR="00BF50DD" w:rsidRPr="00881A0A" w:rsidRDefault="000B065A" w:rsidP="00A42F19">
      <w:pPr>
        <w:pStyle w:val="Bezodstpw"/>
        <w:spacing w:line="276" w:lineRule="auto"/>
        <w:ind w:left="567"/>
        <w:rPr>
          <w:rFonts w:asciiTheme="minorHAnsi" w:hAnsiTheme="minorHAnsi" w:cstheme="minorHAnsi"/>
          <w:sz w:val="22"/>
          <w:szCs w:val="22"/>
          <w:lang w:eastAsia="ar-SA"/>
        </w:rPr>
      </w:pPr>
      <m:oMath>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m:t>
            </m:r>
          </m:e>
          <m:sub>
            <m:r>
              <m:rPr>
                <m:sty m:val="p"/>
              </m:rPr>
              <w:rPr>
                <w:rFonts w:ascii="Cambria Math" w:hAnsi="Cambria Math" w:cstheme="minorHAnsi"/>
                <w:sz w:val="22"/>
                <w:szCs w:val="22"/>
                <w:lang w:eastAsia="ar-SA"/>
              </w:rPr>
              <m:t>1</m:t>
            </m:r>
          </m:sub>
        </m:sSub>
      </m:oMath>
      <w:r w:rsidR="00BF50DD" w:rsidRPr="00881A0A">
        <w:rPr>
          <w:rFonts w:asciiTheme="minorHAnsi" w:hAnsiTheme="minorHAnsi" w:cstheme="minorHAnsi"/>
          <w:sz w:val="22"/>
          <w:szCs w:val="22"/>
          <w:lang w:eastAsia="ar-SA"/>
        </w:rPr>
        <w:t xml:space="preserve"> - współczynnik poprawkowy, uwzględniający udział powierzchni szkła w powierzchni okna w świetle muru, [-] </w:t>
      </w:r>
    </w:p>
    <w:p w:rsidR="00BF50DD" w:rsidRPr="00881A0A" w:rsidRDefault="000B065A" w:rsidP="00A42F19">
      <w:pPr>
        <w:pStyle w:val="Bezodstpw"/>
        <w:spacing w:line="276" w:lineRule="auto"/>
        <w:ind w:left="567"/>
        <w:rPr>
          <w:rFonts w:asciiTheme="minorHAnsi" w:hAnsiTheme="minorHAnsi" w:cstheme="minorHAnsi"/>
          <w:sz w:val="22"/>
          <w:szCs w:val="22"/>
          <w:lang w:eastAsia="ar-SA"/>
        </w:rPr>
      </w:pPr>
      <m:oMath>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m:t>
            </m:r>
          </m:e>
          <m:sub>
            <m:r>
              <m:rPr>
                <m:sty m:val="p"/>
              </m:rPr>
              <w:rPr>
                <w:rFonts w:ascii="Cambria Math" w:hAnsi="Cambria Math" w:cstheme="minorHAnsi"/>
                <w:sz w:val="22"/>
                <w:szCs w:val="22"/>
                <w:lang w:eastAsia="ar-SA"/>
              </w:rPr>
              <m:t>2</m:t>
            </m:r>
          </m:sub>
        </m:sSub>
      </m:oMath>
      <w:r w:rsidR="00BF50DD" w:rsidRPr="00881A0A">
        <w:rPr>
          <w:rFonts w:asciiTheme="minorHAnsi" w:hAnsiTheme="minorHAnsi" w:cstheme="minorHAnsi"/>
          <w:sz w:val="22"/>
          <w:szCs w:val="22"/>
          <w:lang w:eastAsia="ar-SA"/>
        </w:rPr>
        <w:t xml:space="preserve"> - współczynnik poprawkowy, uwzględniający wysokość położenia obiektu nad poziomem morza, [-]</w:t>
      </w:r>
    </w:p>
    <w:p w:rsidR="00BF50DD" w:rsidRPr="00881A0A" w:rsidRDefault="000B065A" w:rsidP="00A42F19">
      <w:pPr>
        <w:pStyle w:val="Bezodstpw"/>
        <w:spacing w:line="276" w:lineRule="auto"/>
        <w:ind w:left="567"/>
        <w:rPr>
          <w:rFonts w:asciiTheme="minorHAnsi" w:hAnsiTheme="minorHAnsi" w:cstheme="minorHAnsi"/>
          <w:sz w:val="22"/>
          <w:szCs w:val="22"/>
          <w:lang w:eastAsia="ar-SA"/>
        </w:rPr>
      </w:pPr>
      <m:oMath>
        <m:sSub>
          <m:sSubPr>
            <m:ctrlPr>
              <w:rPr>
                <w:rFonts w:ascii="Cambria Math" w:hAnsi="Cambria Math" w:cstheme="minorHAnsi"/>
                <w:sz w:val="22"/>
                <w:szCs w:val="22"/>
                <w:lang w:eastAsia="ar-SA"/>
              </w:rPr>
            </m:ctrlPr>
          </m:sSubPr>
          <m:e>
            <m:r>
              <m:rPr>
                <m:sty m:val="p"/>
              </m:rPr>
              <w:rPr>
                <w:rFonts w:ascii="Cambria Math" w:hAnsi="Cambria Math" w:cstheme="minorHAnsi"/>
                <w:sz w:val="22"/>
                <w:szCs w:val="22"/>
                <w:lang w:eastAsia="ar-SA"/>
              </w:rPr>
              <m:t>∅</m:t>
            </m:r>
          </m:e>
          <m:sub>
            <m:r>
              <m:rPr>
                <m:sty m:val="p"/>
              </m:rPr>
              <w:rPr>
                <w:rFonts w:ascii="Cambria Math" w:hAnsi="Cambria Math" w:cstheme="minorHAnsi"/>
                <w:sz w:val="22"/>
                <w:szCs w:val="22"/>
                <w:lang w:eastAsia="ar-SA"/>
              </w:rPr>
              <m:t>3</m:t>
            </m:r>
          </m:sub>
        </m:sSub>
      </m:oMath>
      <w:r w:rsidR="00BF50DD" w:rsidRPr="00881A0A">
        <w:rPr>
          <w:rFonts w:asciiTheme="minorHAnsi" w:hAnsiTheme="minorHAnsi" w:cstheme="minorHAnsi"/>
          <w:sz w:val="22"/>
          <w:szCs w:val="22"/>
          <w:lang w:eastAsia="ar-SA"/>
        </w:rPr>
        <w:t xml:space="preserve"> – współczynnik poprawkowy, uwzględniający rodzaj szkła, ilość szyb, urządzenia przeciwsłoneczne, </w:t>
      </w:r>
    </w:p>
    <w:p w:rsidR="00BF50DD" w:rsidRPr="00881A0A" w:rsidRDefault="00BF50DD" w:rsidP="00A42F19">
      <w:pPr>
        <w:pStyle w:val="Bezodstpw"/>
        <w:spacing w:line="276" w:lineRule="auto"/>
        <w:ind w:left="567"/>
        <w:rPr>
          <w:rFonts w:asciiTheme="minorHAnsi" w:hAnsiTheme="minorHAnsi" w:cstheme="minorHAnsi"/>
          <w:sz w:val="22"/>
          <w:szCs w:val="22"/>
          <w:lang w:eastAsia="ar-SA"/>
        </w:rPr>
      </w:pPr>
      <w:r w:rsidRPr="00881A0A">
        <w:rPr>
          <w:rFonts w:asciiTheme="minorHAnsi" w:hAnsiTheme="minorHAnsi" w:cstheme="minorHAnsi"/>
          <w:sz w:val="22"/>
          <w:szCs w:val="22"/>
          <w:lang w:eastAsia="ar-SA"/>
        </w:rPr>
        <w:t>RS – stosunek powierzchni nasłonecznionej do powierzchni całkowitej okna w świetle muru, [-]</w:t>
      </w:r>
    </w:p>
    <w:p w:rsidR="00BF50DD" w:rsidRPr="00881A0A" w:rsidRDefault="00BF50DD" w:rsidP="00A42F19">
      <w:pPr>
        <w:pStyle w:val="Bezodstpw"/>
        <w:spacing w:line="276" w:lineRule="auto"/>
        <w:ind w:left="567"/>
        <w:rPr>
          <w:rFonts w:asciiTheme="minorHAnsi" w:hAnsiTheme="minorHAnsi" w:cstheme="minorHAnsi"/>
          <w:sz w:val="22"/>
          <w:szCs w:val="22"/>
          <w:lang w:eastAsia="ar-SA"/>
        </w:rPr>
      </w:pPr>
      <w:r w:rsidRPr="00881A0A">
        <w:rPr>
          <w:rFonts w:asciiTheme="minorHAnsi" w:hAnsiTheme="minorHAnsi" w:cstheme="minorHAnsi"/>
          <w:sz w:val="22"/>
          <w:szCs w:val="22"/>
          <w:lang w:eastAsia="ar-SA"/>
        </w:rPr>
        <w:t>RC – stosunek powierzchni zacienionej do powierzchni całkowitej okna w świetle muru, [-]</w:t>
      </w:r>
    </w:p>
    <w:p w:rsidR="00BF50DD" w:rsidRPr="00881A0A" w:rsidRDefault="00BF50DD" w:rsidP="00A42F19">
      <w:pPr>
        <w:pStyle w:val="Bezodstpw"/>
        <w:spacing w:line="276" w:lineRule="auto"/>
        <w:ind w:left="567"/>
        <w:rPr>
          <w:rFonts w:asciiTheme="minorHAnsi" w:hAnsiTheme="minorHAnsi" w:cstheme="minorHAnsi"/>
          <w:sz w:val="22"/>
          <w:szCs w:val="22"/>
          <w:lang w:eastAsia="ar-SA"/>
        </w:rPr>
      </w:pPr>
      <w:r w:rsidRPr="00881A0A">
        <w:rPr>
          <w:rFonts w:asciiTheme="minorHAnsi" w:hAnsiTheme="minorHAnsi" w:cstheme="minorHAnsi"/>
          <w:sz w:val="22"/>
          <w:szCs w:val="22"/>
          <w:lang w:eastAsia="ar-SA"/>
        </w:rPr>
        <w:t>IC -  wartość chwilowego natężenia całkowitego promieniowania słonecznego dla danej godziny w danym miesiącu (po przejściu przez pojedynczą szybę o grubości 3 mm)</w:t>
      </w:r>
    </w:p>
    <w:p w:rsidR="00BF50DD" w:rsidRPr="00881A0A" w:rsidRDefault="00BF50DD" w:rsidP="00A42F19">
      <w:pPr>
        <w:pStyle w:val="Bezodstpw"/>
        <w:spacing w:line="276" w:lineRule="auto"/>
        <w:ind w:left="567"/>
        <w:rPr>
          <w:rFonts w:asciiTheme="minorHAnsi" w:hAnsiTheme="minorHAnsi" w:cstheme="minorHAnsi"/>
          <w:sz w:val="22"/>
          <w:szCs w:val="22"/>
          <w:lang w:eastAsia="ar-SA"/>
        </w:rPr>
      </w:pPr>
      <w:r w:rsidRPr="00881A0A">
        <w:rPr>
          <w:rFonts w:asciiTheme="minorHAnsi" w:hAnsiTheme="minorHAnsi" w:cstheme="minorHAnsi"/>
          <w:sz w:val="22"/>
          <w:szCs w:val="22"/>
          <w:lang w:eastAsia="ar-SA"/>
        </w:rPr>
        <w:t>IR - wartość chwilowego natężenia promieniowania słonecznego rozproszonego dla danej godziny w danym miesiącu (po przejściu przez pojedynczą szybę o grubości 3 mm)</w:t>
      </w:r>
    </w:p>
    <w:p w:rsidR="00BF50DD" w:rsidRPr="00881A0A" w:rsidRDefault="00BF50DD" w:rsidP="00A42F19">
      <w:pPr>
        <w:pStyle w:val="Bezodstpw"/>
        <w:spacing w:line="276" w:lineRule="auto"/>
        <w:ind w:left="567"/>
        <w:rPr>
          <w:rFonts w:asciiTheme="minorHAnsi" w:hAnsiTheme="minorHAnsi" w:cstheme="minorHAnsi"/>
          <w:sz w:val="22"/>
          <w:szCs w:val="22"/>
          <w:lang w:eastAsia="ar-SA"/>
        </w:rPr>
      </w:pPr>
      <w:r w:rsidRPr="00881A0A">
        <w:rPr>
          <w:rFonts w:asciiTheme="minorHAnsi" w:hAnsiTheme="minorHAnsi" w:cstheme="minorHAnsi"/>
          <w:sz w:val="22"/>
          <w:szCs w:val="22"/>
          <w:lang w:eastAsia="ar-SA"/>
        </w:rPr>
        <w:t>Kok – współczynnik przenikania ciepła dla okna, [W/m2K]</w:t>
      </w:r>
    </w:p>
    <w:p w:rsidR="00BF50DD" w:rsidRPr="00881A0A" w:rsidRDefault="00BF50DD" w:rsidP="00A42F19">
      <w:pPr>
        <w:pStyle w:val="Bezodstpw"/>
        <w:spacing w:line="276" w:lineRule="auto"/>
        <w:ind w:left="567"/>
        <w:rPr>
          <w:rFonts w:asciiTheme="minorHAnsi" w:hAnsiTheme="minorHAnsi" w:cstheme="minorHAnsi"/>
          <w:sz w:val="22"/>
          <w:szCs w:val="22"/>
          <w:lang w:eastAsia="ar-SA"/>
        </w:rPr>
      </w:pPr>
      <w:proofErr w:type="spellStart"/>
      <w:r w:rsidRPr="00881A0A">
        <w:rPr>
          <w:rFonts w:asciiTheme="minorHAnsi" w:hAnsiTheme="minorHAnsi" w:cstheme="minorHAnsi"/>
          <w:sz w:val="22"/>
          <w:szCs w:val="22"/>
          <w:lang w:eastAsia="ar-SA"/>
        </w:rPr>
        <w:t>tz</w:t>
      </w:r>
      <w:proofErr w:type="spellEnd"/>
      <w:r w:rsidRPr="00881A0A">
        <w:rPr>
          <w:rFonts w:asciiTheme="minorHAnsi" w:hAnsiTheme="minorHAnsi" w:cstheme="minorHAnsi"/>
          <w:sz w:val="22"/>
          <w:szCs w:val="22"/>
          <w:lang w:eastAsia="ar-SA"/>
        </w:rPr>
        <w:t xml:space="preserve"> – temperatura powietrza zewnętrznego w rozpatrywanym miesiącu o danej godzinie, [</w:t>
      </w:r>
      <w:proofErr w:type="spellStart"/>
      <w:r w:rsidRPr="00881A0A">
        <w:rPr>
          <w:rFonts w:asciiTheme="minorHAnsi" w:hAnsiTheme="minorHAnsi" w:cstheme="minorHAnsi"/>
          <w:sz w:val="22"/>
          <w:szCs w:val="22"/>
          <w:lang w:eastAsia="ar-SA"/>
        </w:rPr>
        <w:t>oC</w:t>
      </w:r>
      <w:proofErr w:type="spellEnd"/>
      <w:r w:rsidRPr="00881A0A">
        <w:rPr>
          <w:rFonts w:asciiTheme="minorHAnsi" w:hAnsiTheme="minorHAnsi" w:cstheme="minorHAnsi"/>
          <w:sz w:val="22"/>
          <w:szCs w:val="22"/>
          <w:lang w:eastAsia="ar-SA"/>
        </w:rPr>
        <w:t>] (PN-76/B-03420)</w:t>
      </w:r>
    </w:p>
    <w:p w:rsidR="00BF50DD" w:rsidRPr="00881A0A" w:rsidRDefault="00BF50DD" w:rsidP="00A42F19">
      <w:pPr>
        <w:pStyle w:val="Bezodstpw"/>
        <w:spacing w:line="276" w:lineRule="auto"/>
        <w:ind w:left="567"/>
        <w:rPr>
          <w:rFonts w:asciiTheme="minorHAnsi" w:hAnsiTheme="minorHAnsi" w:cstheme="minorHAnsi"/>
          <w:sz w:val="22"/>
          <w:szCs w:val="22"/>
          <w:lang w:eastAsia="ar-SA"/>
        </w:rPr>
      </w:pPr>
      <w:proofErr w:type="spellStart"/>
      <w:r w:rsidRPr="00881A0A">
        <w:rPr>
          <w:rFonts w:asciiTheme="minorHAnsi" w:hAnsiTheme="minorHAnsi" w:cstheme="minorHAnsi"/>
          <w:sz w:val="22"/>
          <w:szCs w:val="22"/>
          <w:lang w:eastAsia="ar-SA"/>
        </w:rPr>
        <w:t>tp</w:t>
      </w:r>
      <w:proofErr w:type="spellEnd"/>
      <w:r w:rsidRPr="00881A0A">
        <w:rPr>
          <w:rFonts w:asciiTheme="minorHAnsi" w:hAnsiTheme="minorHAnsi" w:cstheme="minorHAnsi"/>
          <w:sz w:val="22"/>
          <w:szCs w:val="22"/>
          <w:lang w:eastAsia="ar-SA"/>
        </w:rPr>
        <w:t xml:space="preserve"> – temperatura powietrza wewnętrznego, [</w:t>
      </w:r>
      <w:proofErr w:type="spellStart"/>
      <w:r w:rsidRPr="00881A0A">
        <w:rPr>
          <w:rFonts w:asciiTheme="minorHAnsi" w:hAnsiTheme="minorHAnsi" w:cstheme="minorHAnsi"/>
          <w:sz w:val="22"/>
          <w:szCs w:val="22"/>
          <w:lang w:eastAsia="ar-SA"/>
        </w:rPr>
        <w:t>oC</w:t>
      </w:r>
      <w:proofErr w:type="spellEnd"/>
      <w:r w:rsidRPr="00881A0A">
        <w:rPr>
          <w:rFonts w:asciiTheme="minorHAnsi" w:hAnsiTheme="minorHAnsi" w:cstheme="minorHAnsi"/>
          <w:sz w:val="22"/>
          <w:szCs w:val="22"/>
          <w:lang w:eastAsia="ar-SA"/>
        </w:rPr>
        <w:t>] (PN-78/B-03421)</w:t>
      </w:r>
    </w:p>
    <w:p w:rsidR="00BF50DD" w:rsidRPr="00881A0A" w:rsidRDefault="00BF50DD" w:rsidP="00A42F19">
      <w:pPr>
        <w:autoSpaceDE w:val="0"/>
        <w:autoSpaceDN w:val="0"/>
        <w:adjustRightInd w:val="0"/>
        <w:jc w:val="both"/>
        <w:rPr>
          <w:rFonts w:cstheme="minorHAnsi"/>
        </w:rPr>
      </w:pPr>
      <w:r w:rsidRPr="00881A0A">
        <w:rPr>
          <w:rFonts w:cstheme="minorHAnsi"/>
        </w:rPr>
        <w:t>Suma zysków ciepła jawnego dla pomieszczeń:</w:t>
      </w:r>
    </w:p>
    <w:p w:rsidR="00BF50DD" w:rsidRPr="00007931" w:rsidRDefault="00881A0A" w:rsidP="00A42F19">
      <w:pPr>
        <w:autoSpaceDE w:val="0"/>
        <w:autoSpaceDN w:val="0"/>
        <w:adjustRightInd w:val="0"/>
        <w:jc w:val="both"/>
        <w:rPr>
          <w:rFonts w:cstheme="minorHAnsi"/>
          <w:color w:val="FF0000"/>
        </w:rPr>
      </w:pPr>
      <w:r w:rsidRPr="00881A0A">
        <w:rPr>
          <w:noProof/>
          <w:lang w:eastAsia="pl-PL"/>
        </w:rPr>
        <w:lastRenderedPageBreak/>
        <w:drawing>
          <wp:inline distT="0" distB="0" distL="0" distR="0" wp14:anchorId="4BD15E6C" wp14:editId="3A20361E">
            <wp:extent cx="6188710" cy="1499676"/>
            <wp:effectExtent l="0" t="0" r="2540" b="571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88710" cy="1499676"/>
                    </a:xfrm>
                    <a:prstGeom prst="rect">
                      <a:avLst/>
                    </a:prstGeom>
                    <a:noFill/>
                    <a:ln>
                      <a:noFill/>
                    </a:ln>
                  </pic:spPr>
                </pic:pic>
              </a:graphicData>
            </a:graphic>
          </wp:inline>
        </w:drawing>
      </w:r>
    </w:p>
    <w:p w:rsidR="00341072" w:rsidRPr="00341072" w:rsidRDefault="00341072" w:rsidP="00341072">
      <w:pPr>
        <w:jc w:val="both"/>
        <w:rPr>
          <w:rFonts w:cstheme="minorHAnsi"/>
        </w:rPr>
      </w:pPr>
      <w:r>
        <w:rPr>
          <w:rFonts w:cstheme="minorHAnsi"/>
        </w:rPr>
        <w:t>Jednostką wewnętrznymi będzie</w:t>
      </w:r>
      <w:r w:rsidR="00BF50DD" w:rsidRPr="00341072">
        <w:rPr>
          <w:rFonts w:cstheme="minorHAnsi"/>
        </w:rPr>
        <w:t xml:space="preserve"> klimatyzator typu </w:t>
      </w:r>
      <w:r w:rsidRPr="00341072">
        <w:rPr>
          <w:rFonts w:cstheme="minorHAnsi"/>
        </w:rPr>
        <w:t xml:space="preserve">kaseta </w:t>
      </w:r>
      <w:r w:rsidR="002A0FA2" w:rsidRPr="00341072">
        <w:rPr>
          <w:rFonts w:cstheme="minorHAnsi"/>
        </w:rPr>
        <w:t xml:space="preserve"> </w:t>
      </w:r>
      <w:r w:rsidRPr="00341072">
        <w:t>SUZ-M35VA</w:t>
      </w:r>
      <w:r>
        <w:t xml:space="preserve"> z maskownicą</w:t>
      </w:r>
      <w:r w:rsidRPr="00341072">
        <w:rPr>
          <w:rFonts w:cstheme="minorHAnsi"/>
        </w:rPr>
        <w:t xml:space="preserve"> SLP-2FA</w:t>
      </w:r>
      <w:r>
        <w:rPr>
          <w:rFonts w:cstheme="minorHAnsi"/>
        </w:rPr>
        <w:t xml:space="preserve"> sterowanie urządzeniem za pomocą pilota przewodowego </w:t>
      </w:r>
      <w:r w:rsidRPr="00341072">
        <w:rPr>
          <w:rFonts w:cstheme="minorHAnsi"/>
        </w:rPr>
        <w:t>PAR-41MAA</w:t>
      </w:r>
    </w:p>
    <w:p w:rsidR="00881A0A" w:rsidRDefault="00881A0A" w:rsidP="00A42F19">
      <w:pPr>
        <w:jc w:val="both"/>
        <w:rPr>
          <w:rFonts w:cstheme="minorHAnsi"/>
          <w:color w:val="FF0000"/>
        </w:rPr>
      </w:pPr>
    </w:p>
    <w:p w:rsidR="00881A0A" w:rsidRDefault="00881A0A" w:rsidP="00A42F19">
      <w:pPr>
        <w:jc w:val="both"/>
        <w:rPr>
          <w:rFonts w:cstheme="minorHAnsi"/>
        </w:rPr>
      </w:pPr>
      <w:r w:rsidRPr="00341072">
        <w:rPr>
          <w:noProof/>
          <w:lang w:eastAsia="pl-PL"/>
        </w:rPr>
        <w:drawing>
          <wp:inline distT="0" distB="0" distL="0" distR="0" wp14:anchorId="194F0FD1" wp14:editId="091E8CB6">
            <wp:extent cx="5081270" cy="1811655"/>
            <wp:effectExtent l="0" t="0" r="5080" b="0"/>
            <wp:docPr id="4" name="Obraz 4" descr="cid:image008.png@01D8FD80.03818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cid:image008.png@01D8FD80.0381825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081270" cy="1811655"/>
                    </a:xfrm>
                    <a:prstGeom prst="rect">
                      <a:avLst/>
                    </a:prstGeom>
                    <a:noFill/>
                    <a:ln>
                      <a:noFill/>
                    </a:ln>
                  </pic:spPr>
                </pic:pic>
              </a:graphicData>
            </a:graphic>
          </wp:inline>
        </w:drawing>
      </w:r>
    </w:p>
    <w:p w:rsidR="00341072" w:rsidRDefault="00341072" w:rsidP="00A42F19">
      <w:pPr>
        <w:jc w:val="both"/>
        <w:rPr>
          <w:rFonts w:cstheme="minorHAnsi"/>
        </w:rPr>
      </w:pPr>
      <w:r>
        <w:rPr>
          <w:rFonts w:cstheme="minorHAnsi"/>
        </w:rPr>
        <w:t>Oprócz jednostki klimatyzacyjnej odbierającej zyski ciepła</w:t>
      </w:r>
      <w:r w:rsidR="00A270FE">
        <w:rPr>
          <w:rFonts w:cstheme="minorHAnsi"/>
        </w:rPr>
        <w:t>. P</w:t>
      </w:r>
      <w:r>
        <w:rPr>
          <w:rFonts w:cstheme="minorHAnsi"/>
        </w:rPr>
        <w:t xml:space="preserve">owietrze w centrali będzie </w:t>
      </w:r>
      <w:r w:rsidR="00A270FE">
        <w:rPr>
          <w:rFonts w:cstheme="minorHAnsi"/>
        </w:rPr>
        <w:t>schładzane</w:t>
      </w:r>
      <w:r>
        <w:rPr>
          <w:rFonts w:cstheme="minorHAnsi"/>
        </w:rPr>
        <w:t xml:space="preserve"> latem za pomocą chłodnicy </w:t>
      </w:r>
      <w:r w:rsidR="00A270FE">
        <w:rPr>
          <w:rFonts w:cstheme="minorHAnsi"/>
        </w:rPr>
        <w:t xml:space="preserve">freonowej. </w:t>
      </w:r>
    </w:p>
    <w:p w:rsidR="000451E4" w:rsidRDefault="000451E4" w:rsidP="00A42F19">
      <w:pPr>
        <w:jc w:val="both"/>
        <w:rPr>
          <w:rFonts w:cstheme="minorHAnsi"/>
        </w:rPr>
      </w:pPr>
    </w:p>
    <w:p w:rsidR="000451E4" w:rsidRPr="00341072" w:rsidRDefault="000451E4" w:rsidP="00A42F19">
      <w:pPr>
        <w:jc w:val="both"/>
        <w:rPr>
          <w:rFonts w:cstheme="minorHAnsi"/>
        </w:rPr>
      </w:pPr>
      <w:r>
        <w:rPr>
          <w:rFonts w:cstheme="minorHAnsi"/>
        </w:rPr>
        <w:t xml:space="preserve">W istniejącym pomieszczeniu biura 2.19 należy przenieść istniejąca jednostkę klimatyzacyjna nad nowoprojektowane drzwi. </w:t>
      </w:r>
    </w:p>
    <w:p w:rsidR="00BF50DD" w:rsidRPr="00341072" w:rsidRDefault="00F42888" w:rsidP="00A42F19">
      <w:pPr>
        <w:pStyle w:val="Nagwek2"/>
        <w:jc w:val="both"/>
        <w:rPr>
          <w:rFonts w:asciiTheme="minorHAnsi" w:hAnsiTheme="minorHAnsi" w:cstheme="minorHAnsi"/>
          <w:color w:val="auto"/>
          <w:sz w:val="22"/>
          <w:szCs w:val="22"/>
          <w:lang w:eastAsia="pl-PL"/>
        </w:rPr>
      </w:pPr>
      <w:bookmarkStart w:id="39" w:name="_Toc92800860"/>
      <w:bookmarkStart w:id="40" w:name="_Toc99628177"/>
      <w:r w:rsidRPr="00341072">
        <w:rPr>
          <w:rFonts w:asciiTheme="minorHAnsi" w:hAnsiTheme="minorHAnsi" w:cstheme="minorHAnsi"/>
          <w:color w:val="auto"/>
          <w:sz w:val="22"/>
          <w:szCs w:val="22"/>
          <w:lang w:eastAsia="pl-PL"/>
        </w:rPr>
        <w:t>6</w:t>
      </w:r>
      <w:r w:rsidR="00BF50DD" w:rsidRPr="00341072">
        <w:rPr>
          <w:rFonts w:asciiTheme="minorHAnsi" w:hAnsiTheme="minorHAnsi" w:cstheme="minorHAnsi"/>
          <w:color w:val="auto"/>
          <w:sz w:val="22"/>
          <w:szCs w:val="22"/>
          <w:lang w:eastAsia="pl-PL"/>
        </w:rPr>
        <w:t xml:space="preserve">.3  </w:t>
      </w:r>
      <w:bookmarkEnd w:id="39"/>
      <w:r w:rsidR="00585E0A" w:rsidRPr="00341072">
        <w:rPr>
          <w:rFonts w:asciiTheme="minorHAnsi" w:hAnsiTheme="minorHAnsi" w:cstheme="minorHAnsi"/>
          <w:color w:val="auto"/>
          <w:sz w:val="22"/>
          <w:szCs w:val="22"/>
          <w:lang w:eastAsia="pl-PL"/>
        </w:rPr>
        <w:t>RUROCIAGI FREONOWE</w:t>
      </w:r>
      <w:bookmarkEnd w:id="40"/>
    </w:p>
    <w:p w:rsidR="00BF50DD" w:rsidRPr="00341072" w:rsidRDefault="00BF50DD" w:rsidP="00A42F19">
      <w:pPr>
        <w:autoSpaceDE w:val="0"/>
        <w:autoSpaceDN w:val="0"/>
        <w:jc w:val="both"/>
        <w:rPr>
          <w:rFonts w:cstheme="minorHAnsi"/>
        </w:rPr>
      </w:pPr>
      <w:r w:rsidRPr="00341072">
        <w:rPr>
          <w:rFonts w:cstheme="minorHAnsi"/>
        </w:rPr>
        <w:t xml:space="preserve">Rurociągi freonowe wykonać z rur miedzianych bez szwu (typu Cu DHP zgodnie z ISO 1337), odtłuszczonych i odtlenionych, nadających się do ciśnień roboczych co najmniej 10 </w:t>
      </w:r>
      <w:proofErr w:type="spellStart"/>
      <w:r w:rsidRPr="00341072">
        <w:rPr>
          <w:rFonts w:cstheme="minorHAnsi"/>
        </w:rPr>
        <w:t>MPa</w:t>
      </w:r>
      <w:proofErr w:type="spellEnd"/>
      <w:r w:rsidRPr="00341072">
        <w:rPr>
          <w:rFonts w:cstheme="minorHAnsi"/>
        </w:rPr>
        <w:t xml:space="preserve">, łączonych na lut twardy. Przewody freonowe prowadzone wewnątrz budynku na całej długości będą fabrycznie preizolowane. Przewody prowadzone na zewnątrz prowadzić w </w:t>
      </w:r>
      <w:r w:rsidR="002A0FA2" w:rsidRPr="00341072">
        <w:rPr>
          <w:rFonts w:cstheme="minorHAnsi"/>
        </w:rPr>
        <w:t>rurze karbowanej.</w:t>
      </w:r>
      <w:r w:rsidRPr="00341072">
        <w:rPr>
          <w:rFonts w:cstheme="minorHAnsi"/>
        </w:rPr>
        <w:t xml:space="preserve"> Izolacje montować na suchych i odtłuszczonych powierzchniach rurociągów po uzyskaniu pozytywnego wyniku prób szczelności. Przed napełnieniem instalacji, przewody należy przedmuchać sprężonym azotem technicznym. Wykonać próbę szczelności. Po uzyskaniu pozytywnego wyniku próby szczelności instalacje należy napełnić freonem R</w:t>
      </w:r>
      <w:r w:rsidR="002A0FA2" w:rsidRPr="00341072">
        <w:rPr>
          <w:rFonts w:cstheme="minorHAnsi"/>
        </w:rPr>
        <w:t>32</w:t>
      </w:r>
      <w:r w:rsidRPr="00341072">
        <w:rPr>
          <w:rFonts w:cstheme="minorHAnsi"/>
        </w:rPr>
        <w:t xml:space="preserve"> i przeprowadzić rozruch instalacji. Próba szczelności musi być zgodna z normą EN378</w:t>
      </w:r>
      <w:r w:rsidRPr="00341072">
        <w:rPr>
          <w:rFonts w:cstheme="minorHAnsi"/>
        </w:rPr>
        <w:noBreakHyphen/>
        <w:t>2.</w:t>
      </w:r>
    </w:p>
    <w:p w:rsidR="00BF50DD" w:rsidRPr="00341072" w:rsidRDefault="00BF50DD" w:rsidP="00A42F19">
      <w:pPr>
        <w:autoSpaceDE w:val="0"/>
        <w:autoSpaceDN w:val="0"/>
        <w:jc w:val="both"/>
        <w:rPr>
          <w:rFonts w:cstheme="minorHAnsi"/>
        </w:rPr>
      </w:pPr>
      <w:r w:rsidRPr="00341072">
        <w:rPr>
          <w:rFonts w:cstheme="minorHAnsi"/>
        </w:rPr>
        <w:t xml:space="preserve">Rurociągi chłodnicze prowadzić zgodnie z trasami pokazanymi na rysunkach. </w:t>
      </w:r>
    </w:p>
    <w:p w:rsidR="00BF50DD" w:rsidRPr="00341072" w:rsidRDefault="00BF50DD" w:rsidP="00A42F19">
      <w:pPr>
        <w:autoSpaceDE w:val="0"/>
        <w:autoSpaceDN w:val="0"/>
        <w:jc w:val="both"/>
        <w:rPr>
          <w:rFonts w:cstheme="minorHAnsi"/>
        </w:rPr>
      </w:pPr>
      <w:r w:rsidRPr="00341072">
        <w:rPr>
          <w:rFonts w:cstheme="minorHAnsi"/>
        </w:rPr>
        <w:t xml:space="preserve">Rurociągi należy zaizolować cieplnie zgodnie z zaleceniami producenta oraz obowiązującymi przepisami i normami. Instalację na zewnątrz należy zabezpieczyć przed promieniowaniem UV oraz uszkodzeniem mechanicznym poprzez </w:t>
      </w:r>
      <w:r w:rsidR="002A0FA2" w:rsidRPr="00341072">
        <w:rPr>
          <w:rFonts w:cstheme="minorHAnsi"/>
        </w:rPr>
        <w:t>rurę karbowaną.</w:t>
      </w:r>
    </w:p>
    <w:p w:rsidR="00BF50DD" w:rsidRPr="00341072" w:rsidRDefault="00BF50DD" w:rsidP="00F42888">
      <w:pPr>
        <w:autoSpaceDE w:val="0"/>
        <w:autoSpaceDN w:val="0"/>
        <w:jc w:val="both"/>
        <w:rPr>
          <w:rFonts w:cstheme="minorHAnsi"/>
        </w:rPr>
      </w:pPr>
      <w:r w:rsidRPr="00341072">
        <w:rPr>
          <w:rFonts w:cstheme="minorHAnsi"/>
        </w:rPr>
        <w:lastRenderedPageBreak/>
        <w:t xml:space="preserve">Wszystkie przewody o średnicy równej lub mniejszej 5 / 8 ‘’ </w:t>
      </w:r>
      <w:r w:rsidR="002A0FA2" w:rsidRPr="00341072">
        <w:rPr>
          <w:rFonts w:cstheme="minorHAnsi"/>
        </w:rPr>
        <w:t>prowadzić w izolacji fabrycznej.</w:t>
      </w:r>
    </w:p>
    <w:p w:rsidR="00BF50DD" w:rsidRPr="00341072" w:rsidRDefault="00F42888" w:rsidP="00A42F19">
      <w:pPr>
        <w:autoSpaceDE w:val="0"/>
        <w:autoSpaceDN w:val="0"/>
        <w:adjustRightInd w:val="0"/>
        <w:jc w:val="both"/>
        <w:rPr>
          <w:rFonts w:cstheme="minorHAnsi"/>
          <w:b/>
        </w:rPr>
      </w:pPr>
      <w:r w:rsidRPr="00341072">
        <w:rPr>
          <w:rFonts w:cstheme="minorHAnsi"/>
          <w:b/>
        </w:rPr>
        <w:t xml:space="preserve">6.4 </w:t>
      </w:r>
      <w:r w:rsidR="00585E0A" w:rsidRPr="00341072">
        <w:rPr>
          <w:rFonts w:cstheme="minorHAnsi"/>
          <w:b/>
        </w:rPr>
        <w:t>PRZEPUSTY INSTALACYJNE</w:t>
      </w:r>
      <w:r w:rsidR="00BF50DD" w:rsidRPr="00341072">
        <w:rPr>
          <w:rFonts w:cstheme="minorHAnsi"/>
          <w:b/>
        </w:rPr>
        <w:t xml:space="preserve"> </w:t>
      </w:r>
    </w:p>
    <w:p w:rsidR="00BF50DD" w:rsidRPr="00341072" w:rsidRDefault="00BF50DD" w:rsidP="00F42888">
      <w:pPr>
        <w:autoSpaceDE w:val="0"/>
        <w:autoSpaceDN w:val="0"/>
        <w:adjustRightInd w:val="0"/>
        <w:jc w:val="both"/>
        <w:rPr>
          <w:rFonts w:cstheme="minorHAnsi"/>
        </w:rPr>
      </w:pPr>
      <w:r w:rsidRPr="00341072">
        <w:rPr>
          <w:rFonts w:cstheme="minorHAnsi"/>
        </w:rPr>
        <w:t xml:space="preserve">Przepusty instalacyjne przez </w:t>
      </w:r>
      <w:r w:rsidR="00F42888" w:rsidRPr="00341072">
        <w:rPr>
          <w:rFonts w:cstheme="minorHAnsi"/>
        </w:rPr>
        <w:t>ścianę zewnętrzną</w:t>
      </w:r>
      <w:r w:rsidRPr="00341072">
        <w:rPr>
          <w:rFonts w:cstheme="minorHAnsi"/>
        </w:rPr>
        <w:t xml:space="preserve"> należy wykonać zgodnie z zasadami wiedzy technicznej. Przepust ma być dostosowany do wielkości przechodzącej przez niego instalacji. Wykończenie otworu – zgodnie z zasadami sztuki budowlanej i wymaganiami ppoż. Przejścia instalacji freonowych i skroplinowych przez przegrody stanowiące oddzielenia stref ppoż. należy zabezpieczyć masą ogniochronną w sposób odpowiedni dla odporności ogniowej przegrody (np. </w:t>
      </w:r>
      <w:proofErr w:type="spellStart"/>
      <w:r w:rsidRPr="00341072">
        <w:rPr>
          <w:rFonts w:cstheme="minorHAnsi"/>
        </w:rPr>
        <w:t>Hliti</w:t>
      </w:r>
      <w:proofErr w:type="spellEnd"/>
      <w:r w:rsidRPr="00341072">
        <w:rPr>
          <w:rFonts w:cstheme="minorHAnsi"/>
        </w:rPr>
        <w:t xml:space="preserve"> CFS-B lub CFS-F FX). Przejścia instalacji kablowych przez przegrody stanowiące oddzielenia stref ppoż. należy zabezpieczyć masą ogniochronną w sposób odpowiedni dla odporności ogniowej przegrody (np. </w:t>
      </w:r>
      <w:proofErr w:type="spellStart"/>
      <w:r w:rsidRPr="00341072">
        <w:rPr>
          <w:rFonts w:cstheme="minorHAnsi"/>
        </w:rPr>
        <w:t>Hliti</w:t>
      </w:r>
      <w:proofErr w:type="spellEnd"/>
      <w:r w:rsidRPr="00341072">
        <w:rPr>
          <w:rFonts w:cstheme="minorHAnsi"/>
        </w:rPr>
        <w:t xml:space="preserve"> CFS-S SIL).</w:t>
      </w:r>
    </w:p>
    <w:p w:rsidR="00BF50DD" w:rsidRPr="00341072" w:rsidRDefault="00F42888" w:rsidP="00A42F19">
      <w:pPr>
        <w:pStyle w:val="Nagwek2"/>
        <w:jc w:val="both"/>
        <w:rPr>
          <w:rFonts w:asciiTheme="minorHAnsi" w:hAnsiTheme="minorHAnsi" w:cstheme="minorHAnsi"/>
          <w:color w:val="auto"/>
          <w:sz w:val="22"/>
          <w:szCs w:val="22"/>
          <w:lang w:eastAsia="pl-PL"/>
        </w:rPr>
      </w:pPr>
      <w:bookmarkStart w:id="41" w:name="_Toc92800861"/>
      <w:bookmarkStart w:id="42" w:name="_Toc99628178"/>
      <w:r w:rsidRPr="00341072">
        <w:rPr>
          <w:rFonts w:asciiTheme="minorHAnsi" w:hAnsiTheme="minorHAnsi" w:cstheme="minorHAnsi"/>
          <w:color w:val="auto"/>
          <w:sz w:val="22"/>
          <w:szCs w:val="22"/>
          <w:lang w:eastAsia="pl-PL"/>
        </w:rPr>
        <w:t>6</w:t>
      </w:r>
      <w:r w:rsidR="00BF50DD" w:rsidRPr="00341072">
        <w:rPr>
          <w:rFonts w:asciiTheme="minorHAnsi" w:hAnsiTheme="minorHAnsi" w:cstheme="minorHAnsi"/>
          <w:color w:val="auto"/>
          <w:sz w:val="22"/>
          <w:szCs w:val="22"/>
          <w:lang w:eastAsia="pl-PL"/>
        </w:rPr>
        <w:t>.</w:t>
      </w:r>
      <w:r w:rsidRPr="00341072">
        <w:rPr>
          <w:rFonts w:asciiTheme="minorHAnsi" w:hAnsiTheme="minorHAnsi" w:cstheme="minorHAnsi"/>
          <w:color w:val="auto"/>
          <w:sz w:val="22"/>
          <w:szCs w:val="22"/>
          <w:lang w:eastAsia="pl-PL"/>
        </w:rPr>
        <w:t>5</w:t>
      </w:r>
      <w:r w:rsidR="00BF50DD" w:rsidRPr="00341072">
        <w:rPr>
          <w:rFonts w:asciiTheme="minorHAnsi" w:hAnsiTheme="minorHAnsi" w:cstheme="minorHAnsi"/>
          <w:color w:val="auto"/>
          <w:sz w:val="22"/>
          <w:szCs w:val="22"/>
          <w:lang w:eastAsia="pl-PL"/>
        </w:rPr>
        <w:t xml:space="preserve"> </w:t>
      </w:r>
      <w:bookmarkEnd w:id="41"/>
      <w:r w:rsidR="00585E0A" w:rsidRPr="00341072">
        <w:rPr>
          <w:rFonts w:asciiTheme="minorHAnsi" w:hAnsiTheme="minorHAnsi" w:cstheme="minorHAnsi"/>
          <w:color w:val="auto"/>
          <w:sz w:val="22"/>
          <w:szCs w:val="22"/>
          <w:lang w:eastAsia="pl-PL"/>
        </w:rPr>
        <w:t>SKROPLINY</w:t>
      </w:r>
      <w:bookmarkEnd w:id="42"/>
    </w:p>
    <w:p w:rsidR="00BF50DD" w:rsidRPr="00341072" w:rsidRDefault="001E58DC" w:rsidP="00F42888">
      <w:pPr>
        <w:autoSpaceDE w:val="0"/>
        <w:autoSpaceDN w:val="0"/>
        <w:adjustRightInd w:val="0"/>
        <w:jc w:val="both"/>
        <w:rPr>
          <w:rFonts w:cstheme="minorHAnsi"/>
        </w:rPr>
      </w:pPr>
      <w:r w:rsidRPr="00341072">
        <w:rPr>
          <w:rFonts w:cstheme="minorHAnsi"/>
        </w:rPr>
        <w:t>Skropliny odprowadzone będą za pomocą pompek skroplin, a następnie</w:t>
      </w:r>
      <w:r w:rsidR="00BF50DD" w:rsidRPr="00341072">
        <w:rPr>
          <w:rFonts w:cstheme="minorHAnsi"/>
        </w:rPr>
        <w:t xml:space="preserve"> prowadzić grawitacyjnie ze spadkiem minimum 1% w kierunku odprowadzenia. Włączenia do pionów kanalizacyjnyc</w:t>
      </w:r>
      <w:r w:rsidR="002A0FA2" w:rsidRPr="00341072">
        <w:rPr>
          <w:rFonts w:cstheme="minorHAnsi"/>
        </w:rPr>
        <w:t xml:space="preserve">h należy wykonać poprzez syfon. </w:t>
      </w:r>
      <w:r w:rsidR="00BF50DD" w:rsidRPr="00341072">
        <w:rPr>
          <w:rFonts w:cstheme="minorHAnsi"/>
        </w:rPr>
        <w:t xml:space="preserve">Podłączenie węża odpływowego wykonać ściśle wg instrukcji montażu producenta. Instalacje wykonać z rur tworzywowych wodociągowych łączonych przez klejenie (np. z rur klejonego systemu PVC </w:t>
      </w:r>
      <w:proofErr w:type="spellStart"/>
      <w:r w:rsidR="00BF50DD" w:rsidRPr="00341072">
        <w:rPr>
          <w:rFonts w:cstheme="minorHAnsi"/>
        </w:rPr>
        <w:t>Nibco</w:t>
      </w:r>
      <w:proofErr w:type="spellEnd"/>
      <w:r w:rsidR="00BF50DD" w:rsidRPr="00341072">
        <w:rPr>
          <w:rFonts w:cstheme="minorHAnsi"/>
        </w:rPr>
        <w:t xml:space="preserve">). Rury należy przycinać prostopadle do ich osi. Po przecięciu rury należy z jej krawędzi usunąć zadziory i </w:t>
      </w:r>
      <w:proofErr w:type="spellStart"/>
      <w:r w:rsidR="00BF50DD" w:rsidRPr="00341072">
        <w:rPr>
          <w:rFonts w:cstheme="minorHAnsi"/>
        </w:rPr>
        <w:t>sfazować</w:t>
      </w:r>
      <w:proofErr w:type="spellEnd"/>
      <w:r w:rsidR="00BF50DD" w:rsidRPr="00341072">
        <w:rPr>
          <w:rFonts w:cstheme="minorHAnsi"/>
        </w:rPr>
        <w:t xml:space="preserve"> zewnętrzną krawędź. Łączenie rur i łączników wykonać za pomocą systemowych klejów agresywnych (proces łączenia polega na przenikaniu materiałów ścianek łączonych elementów). Czyszczenie i klejenie przeprowadzić zgodnie z instrukcją dostawcy systemu.</w:t>
      </w:r>
    </w:p>
    <w:p w:rsidR="00BF50DD" w:rsidRPr="00341072" w:rsidRDefault="00BF50DD" w:rsidP="001E58DC">
      <w:pPr>
        <w:autoSpaceDE w:val="0"/>
        <w:autoSpaceDN w:val="0"/>
        <w:adjustRightInd w:val="0"/>
        <w:jc w:val="both"/>
        <w:rPr>
          <w:rFonts w:cstheme="minorHAnsi"/>
        </w:rPr>
      </w:pPr>
      <w:r w:rsidRPr="00341072">
        <w:rPr>
          <w:rFonts w:cstheme="minorHAnsi"/>
        </w:rPr>
        <w:t>Podwieszenia rurociągów montować w odstępach nie większych niż 1,0 m.</w:t>
      </w:r>
    </w:p>
    <w:p w:rsidR="00BF50DD" w:rsidRPr="00341072" w:rsidRDefault="00F42888" w:rsidP="00A42F19">
      <w:pPr>
        <w:pStyle w:val="Nagwek2"/>
        <w:jc w:val="both"/>
        <w:rPr>
          <w:rFonts w:asciiTheme="minorHAnsi" w:hAnsiTheme="minorHAnsi" w:cstheme="minorHAnsi"/>
          <w:color w:val="auto"/>
          <w:sz w:val="22"/>
          <w:szCs w:val="22"/>
          <w:lang w:eastAsia="pl-PL"/>
        </w:rPr>
      </w:pPr>
      <w:bookmarkStart w:id="43" w:name="_Toc92800862"/>
      <w:bookmarkStart w:id="44" w:name="_Toc99628179"/>
      <w:r w:rsidRPr="00341072">
        <w:rPr>
          <w:rFonts w:asciiTheme="minorHAnsi" w:hAnsiTheme="minorHAnsi" w:cstheme="minorHAnsi"/>
          <w:color w:val="auto"/>
          <w:sz w:val="22"/>
          <w:szCs w:val="22"/>
          <w:lang w:eastAsia="pl-PL"/>
        </w:rPr>
        <w:t>6</w:t>
      </w:r>
      <w:r w:rsidR="00BF50DD" w:rsidRPr="00341072">
        <w:rPr>
          <w:rFonts w:asciiTheme="minorHAnsi" w:hAnsiTheme="minorHAnsi" w:cstheme="minorHAnsi"/>
          <w:color w:val="auto"/>
          <w:sz w:val="22"/>
          <w:szCs w:val="22"/>
          <w:lang w:eastAsia="pl-PL"/>
        </w:rPr>
        <w:t>.</w:t>
      </w:r>
      <w:r w:rsidRPr="00341072">
        <w:rPr>
          <w:rFonts w:asciiTheme="minorHAnsi" w:hAnsiTheme="minorHAnsi" w:cstheme="minorHAnsi"/>
          <w:color w:val="auto"/>
          <w:sz w:val="22"/>
          <w:szCs w:val="22"/>
          <w:lang w:eastAsia="pl-PL"/>
        </w:rPr>
        <w:t>6</w:t>
      </w:r>
      <w:r w:rsidR="00BF50DD" w:rsidRPr="00341072">
        <w:rPr>
          <w:rFonts w:asciiTheme="minorHAnsi" w:hAnsiTheme="minorHAnsi" w:cstheme="minorHAnsi"/>
          <w:color w:val="auto"/>
          <w:sz w:val="22"/>
          <w:szCs w:val="22"/>
          <w:lang w:eastAsia="pl-PL"/>
        </w:rPr>
        <w:t xml:space="preserve"> </w:t>
      </w:r>
      <w:r w:rsidR="00585E0A" w:rsidRPr="00341072">
        <w:rPr>
          <w:rFonts w:asciiTheme="minorHAnsi" w:hAnsiTheme="minorHAnsi" w:cstheme="minorHAnsi"/>
          <w:color w:val="auto"/>
          <w:sz w:val="22"/>
          <w:szCs w:val="22"/>
          <w:lang w:eastAsia="pl-PL"/>
        </w:rPr>
        <w:t>PRÓBY INSTALACJI FREONOWEJ I NAPEŁNIENIE CZYNNIKIEM CHŁODNICZYM</w:t>
      </w:r>
      <w:bookmarkEnd w:id="43"/>
      <w:bookmarkEnd w:id="44"/>
    </w:p>
    <w:p w:rsidR="00BF50DD" w:rsidRPr="00341072" w:rsidRDefault="00BF50DD" w:rsidP="001E58DC">
      <w:pPr>
        <w:autoSpaceDE w:val="0"/>
        <w:autoSpaceDN w:val="0"/>
        <w:adjustRightInd w:val="0"/>
        <w:jc w:val="both"/>
        <w:rPr>
          <w:rFonts w:cstheme="minorHAnsi"/>
        </w:rPr>
      </w:pPr>
      <w:r w:rsidRPr="00341072">
        <w:rPr>
          <w:rFonts w:cstheme="minorHAnsi"/>
        </w:rPr>
        <w:t>Po zmontowaniu instalacji freonowej należy przedmuchać ja azotem, a następnie poddać próbie ciśnieniowej przez napełnienie azotem na ciśnienie próbne podane w DTR urządzeń. Po pozytywnej próbie ciśnieniowej dokonać osuszenia poszczególnych obiegów za pomocą pompy próżniowej. Następnie można przystąpić do napełniania instalacji czynnikiem chłodniczym i przeprowadzić rozruch instalacji. Pracownicy wykonujący prace montażowe instalacji klimatyzacji i nadzór wykonawczy muszą posiadać odpowiednie świadectwa kwalifikacyjne dotyczące urządzeń i instalacji chłodniczych oraz stosowne certyfikaty uprawniające do pracy z czynnikami, wymagane ustawa o substancjach zubożających warstwę ozonową.</w:t>
      </w:r>
    </w:p>
    <w:p w:rsidR="00BF50DD" w:rsidRPr="00341072" w:rsidRDefault="00F42888" w:rsidP="00A42F19">
      <w:pPr>
        <w:pStyle w:val="Nagwek2"/>
        <w:jc w:val="both"/>
        <w:rPr>
          <w:rFonts w:asciiTheme="minorHAnsi" w:hAnsiTheme="minorHAnsi" w:cstheme="minorHAnsi"/>
          <w:color w:val="auto"/>
          <w:sz w:val="22"/>
          <w:szCs w:val="22"/>
          <w:lang w:eastAsia="pl-PL"/>
        </w:rPr>
      </w:pPr>
      <w:bookmarkStart w:id="45" w:name="_Toc462308132"/>
      <w:bookmarkStart w:id="46" w:name="_Toc92800863"/>
      <w:bookmarkStart w:id="47" w:name="_Toc99628180"/>
      <w:r w:rsidRPr="00341072">
        <w:rPr>
          <w:rFonts w:asciiTheme="minorHAnsi" w:hAnsiTheme="minorHAnsi" w:cstheme="minorHAnsi"/>
          <w:color w:val="auto"/>
          <w:sz w:val="22"/>
          <w:szCs w:val="22"/>
          <w:lang w:eastAsia="pl-PL"/>
        </w:rPr>
        <w:t>6</w:t>
      </w:r>
      <w:r w:rsidR="00BF50DD" w:rsidRPr="00341072">
        <w:rPr>
          <w:rFonts w:asciiTheme="minorHAnsi" w:hAnsiTheme="minorHAnsi" w:cstheme="minorHAnsi"/>
          <w:color w:val="auto"/>
          <w:sz w:val="22"/>
          <w:szCs w:val="22"/>
          <w:lang w:eastAsia="pl-PL"/>
        </w:rPr>
        <w:t>.</w:t>
      </w:r>
      <w:r w:rsidRPr="00341072">
        <w:rPr>
          <w:rFonts w:asciiTheme="minorHAnsi" w:hAnsiTheme="minorHAnsi" w:cstheme="minorHAnsi"/>
          <w:color w:val="auto"/>
          <w:sz w:val="22"/>
          <w:szCs w:val="22"/>
          <w:lang w:eastAsia="pl-PL"/>
        </w:rPr>
        <w:t>7</w:t>
      </w:r>
      <w:r w:rsidR="00BF50DD" w:rsidRPr="00341072">
        <w:rPr>
          <w:rFonts w:asciiTheme="minorHAnsi" w:hAnsiTheme="minorHAnsi" w:cstheme="minorHAnsi"/>
          <w:color w:val="auto"/>
          <w:sz w:val="22"/>
          <w:szCs w:val="22"/>
          <w:lang w:eastAsia="pl-PL"/>
        </w:rPr>
        <w:t xml:space="preserve"> </w:t>
      </w:r>
      <w:bookmarkEnd w:id="45"/>
      <w:bookmarkEnd w:id="46"/>
      <w:r w:rsidR="00585E0A" w:rsidRPr="00341072">
        <w:rPr>
          <w:rFonts w:asciiTheme="minorHAnsi" w:hAnsiTheme="minorHAnsi" w:cstheme="minorHAnsi"/>
          <w:color w:val="auto"/>
          <w:sz w:val="22"/>
          <w:szCs w:val="22"/>
          <w:lang w:eastAsia="pl-PL"/>
        </w:rPr>
        <w:t>ZAŁOŻENIA BRANŻOWE</w:t>
      </w:r>
      <w:bookmarkEnd w:id="47"/>
    </w:p>
    <w:p w:rsidR="00341072" w:rsidRPr="00341072" w:rsidRDefault="00BF50DD" w:rsidP="00341072">
      <w:pPr>
        <w:autoSpaceDE w:val="0"/>
        <w:autoSpaceDN w:val="0"/>
        <w:adjustRightInd w:val="0"/>
        <w:jc w:val="both"/>
        <w:rPr>
          <w:rFonts w:cstheme="minorHAnsi"/>
        </w:rPr>
      </w:pPr>
      <w:r w:rsidRPr="00341072">
        <w:rPr>
          <w:rFonts w:cstheme="minorHAnsi"/>
        </w:rPr>
        <w:t>Branża budowlana</w:t>
      </w:r>
    </w:p>
    <w:p w:rsidR="00F42888" w:rsidRPr="00341072" w:rsidRDefault="00BF50DD" w:rsidP="00341072">
      <w:pPr>
        <w:autoSpaceDE w:val="0"/>
        <w:autoSpaceDN w:val="0"/>
        <w:adjustRightInd w:val="0"/>
        <w:jc w:val="both"/>
        <w:rPr>
          <w:rFonts w:cstheme="minorHAnsi"/>
        </w:rPr>
      </w:pPr>
      <w:r w:rsidRPr="00341072">
        <w:rPr>
          <w:rFonts w:cstheme="minorHAnsi"/>
        </w:rPr>
        <w:t>- Należy wykonać przebicia w miejscach przejść instalacji przez przegrody budowlane. Przejścia należy uszczelnić.</w:t>
      </w:r>
      <w:r w:rsidR="00341072" w:rsidRPr="00341072">
        <w:rPr>
          <w:rFonts w:cstheme="minorHAnsi"/>
        </w:rPr>
        <w:br/>
      </w:r>
      <w:r w:rsidR="001E58DC" w:rsidRPr="00341072">
        <w:rPr>
          <w:rFonts w:cstheme="minorHAnsi"/>
        </w:rPr>
        <w:t>-Jednostkę zewnętrzną</w:t>
      </w:r>
      <w:r w:rsidR="00F42888" w:rsidRPr="00341072">
        <w:rPr>
          <w:rFonts w:cstheme="minorHAnsi"/>
        </w:rPr>
        <w:t xml:space="preserve"> zlokalizować na konstrukcji stalowej na elewacji zewnętrznej budynku</w:t>
      </w:r>
      <w:r w:rsidR="001E58DC" w:rsidRPr="00341072">
        <w:rPr>
          <w:rFonts w:cstheme="minorHAnsi"/>
        </w:rPr>
        <w:t>.</w:t>
      </w:r>
    </w:p>
    <w:p w:rsidR="00BF50DD" w:rsidRPr="00341072" w:rsidRDefault="00BF50DD" w:rsidP="00341072">
      <w:pPr>
        <w:autoSpaceDE w:val="0"/>
        <w:autoSpaceDN w:val="0"/>
        <w:adjustRightInd w:val="0"/>
        <w:jc w:val="both"/>
        <w:rPr>
          <w:rFonts w:cstheme="minorHAnsi"/>
        </w:rPr>
      </w:pPr>
      <w:r w:rsidRPr="00341072">
        <w:rPr>
          <w:rFonts w:cstheme="minorHAnsi"/>
        </w:rPr>
        <w:t>Branża elektryczna</w:t>
      </w:r>
    </w:p>
    <w:p w:rsidR="00BF50DD" w:rsidRPr="00341072" w:rsidRDefault="00BF50DD" w:rsidP="00A42F19">
      <w:pPr>
        <w:autoSpaceDE w:val="0"/>
        <w:autoSpaceDN w:val="0"/>
        <w:adjustRightInd w:val="0"/>
        <w:jc w:val="both"/>
        <w:rPr>
          <w:rFonts w:cstheme="minorHAnsi"/>
        </w:rPr>
      </w:pPr>
      <w:r w:rsidRPr="00341072">
        <w:rPr>
          <w:rFonts w:cstheme="minorHAnsi"/>
        </w:rPr>
        <w:t>- Dop</w:t>
      </w:r>
      <w:r w:rsidR="001E58DC" w:rsidRPr="00341072">
        <w:rPr>
          <w:rFonts w:cstheme="minorHAnsi"/>
        </w:rPr>
        <w:t>rowadzenie energii elektrycznej do urządzeń.</w:t>
      </w:r>
    </w:p>
    <w:sectPr w:rsidR="00BF50DD" w:rsidRPr="00341072" w:rsidSect="00B16EF4">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Arial" w:hAnsi="Arial" w:cs="Arial"/>
        <w:b w:val="0"/>
        <w:bCs w:val="0"/>
        <w:i w:val="0"/>
        <w:iCs w:val="0"/>
        <w:smallCaps w:val="0"/>
        <w:strike w:val="0"/>
        <w:color w:val="000000"/>
        <w:spacing w:val="-6"/>
        <w:w w:val="100"/>
        <w:position w:val="0"/>
        <w:sz w:val="31"/>
        <w:szCs w:val="31"/>
        <w:u w:val="none"/>
      </w:rPr>
    </w:lvl>
    <w:lvl w:ilvl="1">
      <w:start w:val="1"/>
      <w:numFmt w:val="decimal"/>
      <w:lvlText w:val="%1.%2"/>
      <w:lvlJc w:val="left"/>
      <w:rPr>
        <w:rFonts w:ascii="Arial" w:hAnsi="Arial" w:cs="Arial"/>
        <w:b w:val="0"/>
        <w:bCs w:val="0"/>
        <w:i w:val="0"/>
        <w:iCs w:val="0"/>
        <w:smallCaps w:val="0"/>
        <w:strike w:val="0"/>
        <w:color w:val="000000"/>
        <w:spacing w:val="-5"/>
        <w:w w:val="100"/>
        <w:position w:val="0"/>
        <w:sz w:val="20"/>
        <w:szCs w:val="20"/>
        <w:u w:val="single"/>
      </w:rPr>
    </w:lvl>
    <w:lvl w:ilvl="2">
      <w:start w:val="1"/>
      <w:numFmt w:val="decimal"/>
      <w:lvlText w:val="%1.%2"/>
      <w:lvlJc w:val="left"/>
      <w:rPr>
        <w:rFonts w:ascii="Arial" w:hAnsi="Arial" w:cs="Arial"/>
        <w:b w:val="0"/>
        <w:bCs w:val="0"/>
        <w:i w:val="0"/>
        <w:iCs w:val="0"/>
        <w:smallCaps w:val="0"/>
        <w:strike w:val="0"/>
        <w:color w:val="000000"/>
        <w:spacing w:val="-5"/>
        <w:w w:val="100"/>
        <w:position w:val="0"/>
        <w:sz w:val="20"/>
        <w:szCs w:val="20"/>
        <w:u w:val="single"/>
      </w:rPr>
    </w:lvl>
    <w:lvl w:ilvl="3">
      <w:start w:val="1"/>
      <w:numFmt w:val="decimal"/>
      <w:lvlText w:val="%1.%2"/>
      <w:lvlJc w:val="left"/>
      <w:rPr>
        <w:rFonts w:ascii="Arial" w:hAnsi="Arial" w:cs="Arial"/>
        <w:b w:val="0"/>
        <w:bCs w:val="0"/>
        <w:i w:val="0"/>
        <w:iCs w:val="0"/>
        <w:smallCaps w:val="0"/>
        <w:strike w:val="0"/>
        <w:color w:val="000000"/>
        <w:spacing w:val="-5"/>
        <w:w w:val="100"/>
        <w:position w:val="0"/>
        <w:sz w:val="20"/>
        <w:szCs w:val="20"/>
        <w:u w:val="single"/>
      </w:rPr>
    </w:lvl>
    <w:lvl w:ilvl="4">
      <w:start w:val="1"/>
      <w:numFmt w:val="decimal"/>
      <w:lvlText w:val="%1.%2"/>
      <w:lvlJc w:val="left"/>
      <w:rPr>
        <w:rFonts w:ascii="Arial" w:hAnsi="Arial" w:cs="Arial"/>
        <w:b w:val="0"/>
        <w:bCs w:val="0"/>
        <w:i w:val="0"/>
        <w:iCs w:val="0"/>
        <w:smallCaps w:val="0"/>
        <w:strike w:val="0"/>
        <w:color w:val="000000"/>
        <w:spacing w:val="-5"/>
        <w:w w:val="100"/>
        <w:position w:val="0"/>
        <w:sz w:val="20"/>
        <w:szCs w:val="20"/>
        <w:u w:val="single"/>
      </w:rPr>
    </w:lvl>
    <w:lvl w:ilvl="5">
      <w:start w:val="1"/>
      <w:numFmt w:val="decimal"/>
      <w:lvlText w:val="%1.%2"/>
      <w:lvlJc w:val="left"/>
      <w:rPr>
        <w:rFonts w:ascii="Arial" w:hAnsi="Arial" w:cs="Arial"/>
        <w:b w:val="0"/>
        <w:bCs w:val="0"/>
        <w:i w:val="0"/>
        <w:iCs w:val="0"/>
        <w:smallCaps w:val="0"/>
        <w:strike w:val="0"/>
        <w:color w:val="000000"/>
        <w:spacing w:val="-5"/>
        <w:w w:val="100"/>
        <w:position w:val="0"/>
        <w:sz w:val="20"/>
        <w:szCs w:val="20"/>
        <w:u w:val="single"/>
      </w:rPr>
    </w:lvl>
    <w:lvl w:ilvl="6">
      <w:start w:val="1"/>
      <w:numFmt w:val="decimal"/>
      <w:lvlText w:val="%1.%2"/>
      <w:lvlJc w:val="left"/>
      <w:rPr>
        <w:rFonts w:ascii="Arial" w:hAnsi="Arial" w:cs="Arial"/>
        <w:b w:val="0"/>
        <w:bCs w:val="0"/>
        <w:i w:val="0"/>
        <w:iCs w:val="0"/>
        <w:smallCaps w:val="0"/>
        <w:strike w:val="0"/>
        <w:color w:val="000000"/>
        <w:spacing w:val="-5"/>
        <w:w w:val="100"/>
        <w:position w:val="0"/>
        <w:sz w:val="20"/>
        <w:szCs w:val="20"/>
        <w:u w:val="single"/>
      </w:rPr>
    </w:lvl>
    <w:lvl w:ilvl="7">
      <w:start w:val="1"/>
      <w:numFmt w:val="decimal"/>
      <w:lvlText w:val="%1.%2"/>
      <w:lvlJc w:val="left"/>
      <w:rPr>
        <w:rFonts w:ascii="Arial" w:hAnsi="Arial" w:cs="Arial"/>
        <w:b w:val="0"/>
        <w:bCs w:val="0"/>
        <w:i w:val="0"/>
        <w:iCs w:val="0"/>
        <w:smallCaps w:val="0"/>
        <w:strike w:val="0"/>
        <w:color w:val="000000"/>
        <w:spacing w:val="-5"/>
        <w:w w:val="100"/>
        <w:position w:val="0"/>
        <w:sz w:val="20"/>
        <w:szCs w:val="20"/>
        <w:u w:val="single"/>
      </w:rPr>
    </w:lvl>
    <w:lvl w:ilvl="8">
      <w:start w:val="1"/>
      <w:numFmt w:val="decimal"/>
      <w:lvlText w:val="%1.%2"/>
      <w:lvlJc w:val="left"/>
      <w:rPr>
        <w:rFonts w:ascii="Arial" w:hAnsi="Arial" w:cs="Arial"/>
        <w:b w:val="0"/>
        <w:bCs w:val="0"/>
        <w:i w:val="0"/>
        <w:iCs w:val="0"/>
        <w:smallCaps w:val="0"/>
        <w:strike w:val="0"/>
        <w:color w:val="000000"/>
        <w:spacing w:val="-5"/>
        <w:w w:val="100"/>
        <w:position w:val="0"/>
        <w:sz w:val="20"/>
        <w:szCs w:val="20"/>
        <w:u w:val="single"/>
      </w:rPr>
    </w:lvl>
  </w:abstractNum>
  <w:abstractNum w:abstractNumId="1">
    <w:nsid w:val="00000003"/>
    <w:multiLevelType w:val="multilevel"/>
    <w:tmpl w:val="1B32C950"/>
    <w:lvl w:ilvl="0">
      <w:start w:val="1"/>
      <w:numFmt w:val="decimal"/>
      <w:lvlText w:val="%1."/>
      <w:lvlJc w:val="left"/>
      <w:pPr>
        <w:ind w:left="720" w:hanging="360"/>
      </w:pPr>
      <w:rPr>
        <w:rFonts w:cs="Times New Roman" w:hint="default"/>
        <w:b w:val="0"/>
        <w:i w:val="0"/>
        <w:smallCaps w:val="0"/>
        <w:strike w:val="0"/>
        <w:color w:val="000000"/>
        <w:spacing w:val="-5"/>
        <w:w w:val="100"/>
        <w:position w:val="0"/>
        <w:sz w:val="20"/>
        <w:u w:val="none"/>
      </w:rPr>
    </w:lvl>
    <w:lvl w:ilvl="1" w:tentative="1">
      <w:start w:val="1"/>
      <w:numFmt w:val="lowerLetter"/>
      <w:lvlText w:val="%2."/>
      <w:lvlJc w:val="left"/>
      <w:pPr>
        <w:ind w:left="1440" w:hanging="360"/>
      </w:pPr>
      <w:rPr>
        <w:rFonts w:cs="Times New Roman"/>
        <w:b w:val="0"/>
        <w:i w:val="0"/>
        <w:smallCaps w:val="0"/>
        <w:strike w:val="0"/>
        <w:color w:val="000000"/>
        <w:spacing w:val="-5"/>
        <w:w w:val="100"/>
        <w:position w:val="0"/>
        <w:sz w:val="20"/>
        <w:u w:val="none"/>
      </w:rPr>
    </w:lvl>
    <w:lvl w:ilvl="2" w:tentative="1">
      <w:start w:val="1"/>
      <w:numFmt w:val="lowerRoman"/>
      <w:lvlText w:val="%3."/>
      <w:lvlJc w:val="right"/>
      <w:pPr>
        <w:ind w:left="2160" w:hanging="180"/>
      </w:pPr>
      <w:rPr>
        <w:rFonts w:cs="Times New Roman"/>
        <w:b w:val="0"/>
        <w:i w:val="0"/>
        <w:smallCaps w:val="0"/>
        <w:strike w:val="0"/>
        <w:color w:val="000000"/>
        <w:spacing w:val="-5"/>
        <w:w w:val="100"/>
        <w:position w:val="0"/>
        <w:sz w:val="20"/>
        <w:u w:val="none"/>
      </w:rPr>
    </w:lvl>
    <w:lvl w:ilvl="3" w:tentative="1">
      <w:start w:val="1"/>
      <w:numFmt w:val="decimal"/>
      <w:lvlText w:val="%4."/>
      <w:lvlJc w:val="left"/>
      <w:pPr>
        <w:ind w:left="2880" w:hanging="360"/>
      </w:pPr>
      <w:rPr>
        <w:rFonts w:cs="Times New Roman"/>
        <w:b w:val="0"/>
        <w:i w:val="0"/>
        <w:smallCaps w:val="0"/>
        <w:strike w:val="0"/>
        <w:color w:val="000000"/>
        <w:spacing w:val="-5"/>
        <w:w w:val="100"/>
        <w:position w:val="0"/>
        <w:sz w:val="20"/>
        <w:u w:val="none"/>
      </w:rPr>
    </w:lvl>
    <w:lvl w:ilvl="4" w:tentative="1">
      <w:start w:val="1"/>
      <w:numFmt w:val="lowerLetter"/>
      <w:lvlText w:val="%5."/>
      <w:lvlJc w:val="left"/>
      <w:pPr>
        <w:ind w:left="3600" w:hanging="360"/>
      </w:pPr>
      <w:rPr>
        <w:rFonts w:cs="Times New Roman"/>
        <w:b w:val="0"/>
        <w:i w:val="0"/>
        <w:smallCaps w:val="0"/>
        <w:strike w:val="0"/>
        <w:color w:val="000000"/>
        <w:spacing w:val="-5"/>
        <w:w w:val="100"/>
        <w:position w:val="0"/>
        <w:sz w:val="20"/>
        <w:u w:val="none"/>
      </w:rPr>
    </w:lvl>
    <w:lvl w:ilvl="5" w:tentative="1">
      <w:start w:val="1"/>
      <w:numFmt w:val="lowerRoman"/>
      <w:lvlText w:val="%6."/>
      <w:lvlJc w:val="right"/>
      <w:pPr>
        <w:ind w:left="4320" w:hanging="180"/>
      </w:pPr>
      <w:rPr>
        <w:rFonts w:cs="Times New Roman"/>
        <w:b w:val="0"/>
        <w:i w:val="0"/>
        <w:smallCaps w:val="0"/>
        <w:strike w:val="0"/>
        <w:color w:val="000000"/>
        <w:spacing w:val="-5"/>
        <w:w w:val="100"/>
        <w:position w:val="0"/>
        <w:sz w:val="20"/>
        <w:u w:val="none"/>
      </w:rPr>
    </w:lvl>
    <w:lvl w:ilvl="6" w:tentative="1">
      <w:start w:val="1"/>
      <w:numFmt w:val="decimal"/>
      <w:lvlText w:val="%7."/>
      <w:lvlJc w:val="left"/>
      <w:pPr>
        <w:ind w:left="5040" w:hanging="360"/>
      </w:pPr>
      <w:rPr>
        <w:rFonts w:cs="Times New Roman"/>
        <w:b w:val="0"/>
        <w:i w:val="0"/>
        <w:smallCaps w:val="0"/>
        <w:strike w:val="0"/>
        <w:color w:val="000000"/>
        <w:spacing w:val="-5"/>
        <w:w w:val="100"/>
        <w:position w:val="0"/>
        <w:sz w:val="20"/>
        <w:u w:val="none"/>
      </w:rPr>
    </w:lvl>
    <w:lvl w:ilvl="7" w:tentative="1">
      <w:start w:val="1"/>
      <w:numFmt w:val="lowerLetter"/>
      <w:lvlText w:val="%8."/>
      <w:lvlJc w:val="left"/>
      <w:pPr>
        <w:ind w:left="5760" w:hanging="360"/>
      </w:pPr>
      <w:rPr>
        <w:rFonts w:cs="Times New Roman"/>
        <w:b w:val="0"/>
        <w:i w:val="0"/>
        <w:smallCaps w:val="0"/>
        <w:strike w:val="0"/>
        <w:color w:val="000000"/>
        <w:spacing w:val="-5"/>
        <w:w w:val="100"/>
        <w:position w:val="0"/>
        <w:sz w:val="20"/>
        <w:u w:val="none"/>
      </w:rPr>
    </w:lvl>
    <w:lvl w:ilvl="8" w:tentative="1">
      <w:start w:val="1"/>
      <w:numFmt w:val="lowerRoman"/>
      <w:lvlText w:val="%9."/>
      <w:lvlJc w:val="right"/>
      <w:pPr>
        <w:ind w:left="6480" w:hanging="180"/>
      </w:pPr>
      <w:rPr>
        <w:rFonts w:cs="Times New Roman"/>
        <w:b w:val="0"/>
        <w:i w:val="0"/>
        <w:smallCaps w:val="0"/>
        <w:strike w:val="0"/>
        <w:color w:val="000000"/>
        <w:spacing w:val="-5"/>
        <w:w w:val="100"/>
        <w:position w:val="0"/>
        <w:sz w:val="20"/>
        <w:u w:val="none"/>
      </w:rPr>
    </w:lvl>
  </w:abstractNum>
  <w:abstractNum w:abstractNumId="2">
    <w:nsid w:val="02DE1D2B"/>
    <w:multiLevelType w:val="hybridMultilevel"/>
    <w:tmpl w:val="7F50B92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05832588"/>
    <w:multiLevelType w:val="hybridMultilevel"/>
    <w:tmpl w:val="0A1C5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8027660"/>
    <w:multiLevelType w:val="hybridMultilevel"/>
    <w:tmpl w:val="53E85E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DA64A13"/>
    <w:multiLevelType w:val="hybridMultilevel"/>
    <w:tmpl w:val="1B32C950"/>
    <w:lvl w:ilvl="0" w:tplc="1632024A">
      <w:start w:val="1"/>
      <w:numFmt w:val="decimal"/>
      <w:lvlText w:val="%1."/>
      <w:lvlJc w:val="left"/>
      <w:pPr>
        <w:ind w:left="720" w:hanging="360"/>
      </w:pPr>
      <w:rPr>
        <w:rFonts w:cs="Times New Roman" w:hint="default"/>
        <w:color w:val="00000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EB44394"/>
    <w:multiLevelType w:val="hybridMultilevel"/>
    <w:tmpl w:val="8488E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19D55AC"/>
    <w:multiLevelType w:val="hybridMultilevel"/>
    <w:tmpl w:val="DC08A7E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8">
    <w:nsid w:val="12F200F5"/>
    <w:multiLevelType w:val="multilevel"/>
    <w:tmpl w:val="BBCC2B90"/>
    <w:lvl w:ilvl="0">
      <w:start w:val="4"/>
      <w:numFmt w:val="decimal"/>
      <w:lvlText w:val="%1"/>
      <w:lvlJc w:val="left"/>
      <w:pPr>
        <w:ind w:left="360" w:hanging="360"/>
      </w:pPr>
      <w:rPr>
        <w:rFonts w:cs="Times New Roman" w:hint="default"/>
        <w:color w:val="000000"/>
        <w:u w:val="single"/>
      </w:rPr>
    </w:lvl>
    <w:lvl w:ilvl="1">
      <w:start w:val="1"/>
      <w:numFmt w:val="decimal"/>
      <w:lvlText w:val="%1.%2"/>
      <w:lvlJc w:val="left"/>
      <w:pPr>
        <w:ind w:left="360" w:hanging="360"/>
      </w:pPr>
      <w:rPr>
        <w:rFonts w:cs="Times New Roman" w:hint="default"/>
        <w:color w:val="000000"/>
        <w:u w:val="single"/>
      </w:rPr>
    </w:lvl>
    <w:lvl w:ilvl="2">
      <w:start w:val="1"/>
      <w:numFmt w:val="decimal"/>
      <w:lvlText w:val="%1.%2.%3"/>
      <w:lvlJc w:val="left"/>
      <w:pPr>
        <w:ind w:left="720" w:hanging="720"/>
      </w:pPr>
      <w:rPr>
        <w:rFonts w:cs="Times New Roman" w:hint="default"/>
        <w:color w:val="000000"/>
        <w:u w:val="single"/>
      </w:rPr>
    </w:lvl>
    <w:lvl w:ilvl="3">
      <w:start w:val="1"/>
      <w:numFmt w:val="decimal"/>
      <w:lvlText w:val="%1.%2.%3.%4"/>
      <w:lvlJc w:val="left"/>
      <w:pPr>
        <w:ind w:left="720" w:hanging="720"/>
      </w:pPr>
      <w:rPr>
        <w:rFonts w:cs="Times New Roman" w:hint="default"/>
        <w:color w:val="000000"/>
        <w:u w:val="single"/>
      </w:rPr>
    </w:lvl>
    <w:lvl w:ilvl="4">
      <w:start w:val="1"/>
      <w:numFmt w:val="decimal"/>
      <w:lvlText w:val="%1.%2.%3.%4.%5"/>
      <w:lvlJc w:val="left"/>
      <w:pPr>
        <w:ind w:left="1080" w:hanging="1080"/>
      </w:pPr>
      <w:rPr>
        <w:rFonts w:cs="Times New Roman" w:hint="default"/>
        <w:color w:val="000000"/>
        <w:u w:val="single"/>
      </w:rPr>
    </w:lvl>
    <w:lvl w:ilvl="5">
      <w:start w:val="1"/>
      <w:numFmt w:val="decimal"/>
      <w:lvlText w:val="%1.%2.%3.%4.%5.%6"/>
      <w:lvlJc w:val="left"/>
      <w:pPr>
        <w:ind w:left="1080" w:hanging="1080"/>
      </w:pPr>
      <w:rPr>
        <w:rFonts w:cs="Times New Roman" w:hint="default"/>
        <w:color w:val="000000"/>
        <w:u w:val="single"/>
      </w:rPr>
    </w:lvl>
    <w:lvl w:ilvl="6">
      <w:start w:val="1"/>
      <w:numFmt w:val="decimal"/>
      <w:lvlText w:val="%1.%2.%3.%4.%5.%6.%7"/>
      <w:lvlJc w:val="left"/>
      <w:pPr>
        <w:ind w:left="1080" w:hanging="1080"/>
      </w:pPr>
      <w:rPr>
        <w:rFonts w:cs="Times New Roman" w:hint="default"/>
        <w:color w:val="000000"/>
        <w:u w:val="single"/>
      </w:rPr>
    </w:lvl>
    <w:lvl w:ilvl="7">
      <w:start w:val="1"/>
      <w:numFmt w:val="decimal"/>
      <w:lvlText w:val="%1.%2.%3.%4.%5.%6.%7.%8"/>
      <w:lvlJc w:val="left"/>
      <w:pPr>
        <w:ind w:left="1440" w:hanging="1440"/>
      </w:pPr>
      <w:rPr>
        <w:rFonts w:cs="Times New Roman" w:hint="default"/>
        <w:color w:val="000000"/>
        <w:u w:val="single"/>
      </w:rPr>
    </w:lvl>
    <w:lvl w:ilvl="8">
      <w:start w:val="1"/>
      <w:numFmt w:val="decimal"/>
      <w:lvlText w:val="%1.%2.%3.%4.%5.%6.%7.%8.%9"/>
      <w:lvlJc w:val="left"/>
      <w:pPr>
        <w:ind w:left="1440" w:hanging="1440"/>
      </w:pPr>
      <w:rPr>
        <w:rFonts w:cs="Times New Roman" w:hint="default"/>
        <w:color w:val="000000"/>
        <w:u w:val="single"/>
      </w:rPr>
    </w:lvl>
  </w:abstractNum>
  <w:abstractNum w:abstractNumId="9">
    <w:nsid w:val="139D25D3"/>
    <w:multiLevelType w:val="hybridMultilevel"/>
    <w:tmpl w:val="B0B48B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402481A"/>
    <w:multiLevelType w:val="hybridMultilevel"/>
    <w:tmpl w:val="4C6097E0"/>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1">
    <w:nsid w:val="16E62C73"/>
    <w:multiLevelType w:val="multilevel"/>
    <w:tmpl w:val="11F4071E"/>
    <w:lvl w:ilvl="0">
      <w:start w:val="1"/>
      <w:numFmt w:val="bullet"/>
      <w:lvlText w:val=""/>
      <w:lvlJc w:val="left"/>
      <w:pPr>
        <w:ind w:left="1494" w:hanging="360"/>
      </w:pPr>
      <w:rPr>
        <w:rFonts w:ascii="Symbol" w:hAnsi="Symbol" w:hint="default"/>
        <w:color w:val="000000"/>
        <w:u w:val="single"/>
      </w:rPr>
    </w:lvl>
    <w:lvl w:ilvl="1">
      <w:start w:val="1"/>
      <w:numFmt w:val="decimal"/>
      <w:lvlText w:val="%1.%2"/>
      <w:lvlJc w:val="left"/>
      <w:pPr>
        <w:ind w:left="1494" w:hanging="360"/>
      </w:pPr>
      <w:rPr>
        <w:rFonts w:cs="Times New Roman" w:hint="default"/>
        <w:color w:val="000000"/>
        <w:u w:val="single"/>
      </w:rPr>
    </w:lvl>
    <w:lvl w:ilvl="2">
      <w:start w:val="1"/>
      <w:numFmt w:val="decimal"/>
      <w:lvlText w:val="%1.%2.%3"/>
      <w:lvlJc w:val="left"/>
      <w:pPr>
        <w:ind w:left="2988" w:hanging="720"/>
      </w:pPr>
      <w:rPr>
        <w:rFonts w:cs="Times New Roman" w:hint="default"/>
        <w:color w:val="000000"/>
        <w:u w:val="single"/>
      </w:rPr>
    </w:lvl>
    <w:lvl w:ilvl="3">
      <w:start w:val="1"/>
      <w:numFmt w:val="decimal"/>
      <w:lvlText w:val="%1.%2.%3.%4"/>
      <w:lvlJc w:val="left"/>
      <w:pPr>
        <w:ind w:left="4122" w:hanging="720"/>
      </w:pPr>
      <w:rPr>
        <w:rFonts w:cs="Times New Roman" w:hint="default"/>
        <w:color w:val="000000"/>
        <w:u w:val="single"/>
      </w:rPr>
    </w:lvl>
    <w:lvl w:ilvl="4">
      <w:start w:val="1"/>
      <w:numFmt w:val="decimal"/>
      <w:lvlText w:val="%1.%2.%3.%4.%5"/>
      <w:lvlJc w:val="left"/>
      <w:pPr>
        <w:ind w:left="5616" w:hanging="1080"/>
      </w:pPr>
      <w:rPr>
        <w:rFonts w:cs="Times New Roman" w:hint="default"/>
        <w:color w:val="000000"/>
        <w:u w:val="single"/>
      </w:rPr>
    </w:lvl>
    <w:lvl w:ilvl="5">
      <w:start w:val="1"/>
      <w:numFmt w:val="decimal"/>
      <w:lvlText w:val="%1.%2.%3.%4.%5.%6"/>
      <w:lvlJc w:val="left"/>
      <w:pPr>
        <w:ind w:left="6750" w:hanging="1080"/>
      </w:pPr>
      <w:rPr>
        <w:rFonts w:cs="Times New Roman" w:hint="default"/>
        <w:color w:val="000000"/>
        <w:u w:val="single"/>
      </w:rPr>
    </w:lvl>
    <w:lvl w:ilvl="6">
      <w:start w:val="1"/>
      <w:numFmt w:val="decimal"/>
      <w:lvlText w:val="%1.%2.%3.%4.%5.%6.%7"/>
      <w:lvlJc w:val="left"/>
      <w:pPr>
        <w:ind w:left="7884" w:hanging="1080"/>
      </w:pPr>
      <w:rPr>
        <w:rFonts w:cs="Times New Roman" w:hint="default"/>
        <w:color w:val="000000"/>
        <w:u w:val="single"/>
      </w:rPr>
    </w:lvl>
    <w:lvl w:ilvl="7">
      <w:start w:val="1"/>
      <w:numFmt w:val="decimal"/>
      <w:lvlText w:val="%1.%2.%3.%4.%5.%6.%7.%8"/>
      <w:lvlJc w:val="left"/>
      <w:pPr>
        <w:ind w:left="9378" w:hanging="1440"/>
      </w:pPr>
      <w:rPr>
        <w:rFonts w:cs="Times New Roman" w:hint="default"/>
        <w:color w:val="000000"/>
        <w:u w:val="single"/>
      </w:rPr>
    </w:lvl>
    <w:lvl w:ilvl="8">
      <w:start w:val="1"/>
      <w:numFmt w:val="decimal"/>
      <w:lvlText w:val="%1.%2.%3.%4.%5.%6.%7.%8.%9"/>
      <w:lvlJc w:val="left"/>
      <w:pPr>
        <w:ind w:left="10512" w:hanging="1440"/>
      </w:pPr>
      <w:rPr>
        <w:rFonts w:cs="Times New Roman" w:hint="default"/>
        <w:color w:val="000000"/>
        <w:u w:val="single"/>
      </w:rPr>
    </w:lvl>
  </w:abstractNum>
  <w:abstractNum w:abstractNumId="12">
    <w:nsid w:val="1A002E67"/>
    <w:multiLevelType w:val="hybridMultilevel"/>
    <w:tmpl w:val="425884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D272B02"/>
    <w:multiLevelType w:val="hybridMultilevel"/>
    <w:tmpl w:val="EE70F52E"/>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4">
    <w:nsid w:val="21A162B2"/>
    <w:multiLevelType w:val="multilevel"/>
    <w:tmpl w:val="78E8C05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21AA1CA5"/>
    <w:multiLevelType w:val="hybridMultilevel"/>
    <w:tmpl w:val="4E4C0B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22C92562"/>
    <w:multiLevelType w:val="hybridMultilevel"/>
    <w:tmpl w:val="B51ED4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2C93135"/>
    <w:multiLevelType w:val="hybridMultilevel"/>
    <w:tmpl w:val="EC54F15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8">
    <w:nsid w:val="321F0313"/>
    <w:multiLevelType w:val="hybridMultilevel"/>
    <w:tmpl w:val="4150F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3F100604"/>
    <w:multiLevelType w:val="multilevel"/>
    <w:tmpl w:val="C5608E2E"/>
    <w:lvl w:ilvl="0">
      <w:start w:val="1"/>
      <w:numFmt w:val="decimal"/>
      <w:lvlText w:val="%1."/>
      <w:lvlJc w:val="left"/>
      <w:pPr>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05E195B"/>
    <w:multiLevelType w:val="hybridMultilevel"/>
    <w:tmpl w:val="5784B780"/>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1">
    <w:nsid w:val="41E8306D"/>
    <w:multiLevelType w:val="hybridMultilevel"/>
    <w:tmpl w:val="07081DDC"/>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2">
    <w:nsid w:val="4DBF6A49"/>
    <w:multiLevelType w:val="hybridMultilevel"/>
    <w:tmpl w:val="DF7073EE"/>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nsid w:val="52363899"/>
    <w:multiLevelType w:val="multilevel"/>
    <w:tmpl w:val="78E8C05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564A1484"/>
    <w:multiLevelType w:val="hybridMultilevel"/>
    <w:tmpl w:val="725247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6820D5C"/>
    <w:multiLevelType w:val="multilevel"/>
    <w:tmpl w:val="78E8C05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76747BA"/>
    <w:multiLevelType w:val="hybridMultilevel"/>
    <w:tmpl w:val="E0BAD6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76E53B3"/>
    <w:multiLevelType w:val="multilevel"/>
    <w:tmpl w:val="1A42C66E"/>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8">
    <w:nsid w:val="5B952FCA"/>
    <w:multiLevelType w:val="hybridMultilevel"/>
    <w:tmpl w:val="F4DEAE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684C0026"/>
    <w:multiLevelType w:val="hybridMultilevel"/>
    <w:tmpl w:val="BB288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9372E74"/>
    <w:multiLevelType w:val="hybridMultilevel"/>
    <w:tmpl w:val="3E00DF10"/>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1">
    <w:nsid w:val="6B167086"/>
    <w:multiLevelType w:val="hybridMultilevel"/>
    <w:tmpl w:val="5EA082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C816547"/>
    <w:multiLevelType w:val="multilevel"/>
    <w:tmpl w:val="78E8C05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640447C"/>
    <w:multiLevelType w:val="multilevel"/>
    <w:tmpl w:val="78E8C05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31"/>
  </w:num>
  <w:num w:numId="3">
    <w:abstractNumId w:val="14"/>
  </w:num>
  <w:num w:numId="4">
    <w:abstractNumId w:val="16"/>
  </w:num>
  <w:num w:numId="5">
    <w:abstractNumId w:val="13"/>
  </w:num>
  <w:num w:numId="6">
    <w:abstractNumId w:val="20"/>
  </w:num>
  <w:num w:numId="7">
    <w:abstractNumId w:val="17"/>
  </w:num>
  <w:num w:numId="8">
    <w:abstractNumId w:val="10"/>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7"/>
  </w:num>
  <w:num w:numId="12">
    <w:abstractNumId w:val="21"/>
  </w:num>
  <w:num w:numId="13">
    <w:abstractNumId w:val="24"/>
  </w:num>
  <w:num w:numId="14">
    <w:abstractNumId w:val="0"/>
  </w:num>
  <w:num w:numId="15">
    <w:abstractNumId w:val="1"/>
  </w:num>
  <w:num w:numId="16">
    <w:abstractNumId w:val="2"/>
  </w:num>
  <w:num w:numId="17">
    <w:abstractNumId w:val="27"/>
  </w:num>
  <w:num w:numId="18">
    <w:abstractNumId w:val="5"/>
  </w:num>
  <w:num w:numId="19">
    <w:abstractNumId w:val="8"/>
  </w:num>
  <w:num w:numId="20">
    <w:abstractNumId w:val="11"/>
  </w:num>
  <w:num w:numId="21">
    <w:abstractNumId w:val="15"/>
  </w:num>
  <w:num w:numId="22">
    <w:abstractNumId w:val="6"/>
  </w:num>
  <w:num w:numId="23">
    <w:abstractNumId w:val="9"/>
  </w:num>
  <w:num w:numId="24">
    <w:abstractNumId w:val="18"/>
  </w:num>
  <w:num w:numId="25">
    <w:abstractNumId w:val="19"/>
  </w:num>
  <w:num w:numId="26">
    <w:abstractNumId w:val="25"/>
  </w:num>
  <w:num w:numId="27">
    <w:abstractNumId w:val="26"/>
  </w:num>
  <w:num w:numId="28">
    <w:abstractNumId w:val="23"/>
  </w:num>
  <w:num w:numId="29">
    <w:abstractNumId w:val="3"/>
  </w:num>
  <w:num w:numId="30">
    <w:abstractNumId w:val="32"/>
  </w:num>
  <w:num w:numId="31">
    <w:abstractNumId w:val="28"/>
  </w:num>
  <w:num w:numId="32">
    <w:abstractNumId w:val="12"/>
  </w:num>
  <w:num w:numId="33">
    <w:abstractNumId w:val="29"/>
  </w:num>
  <w:num w:numId="34">
    <w:abstractNumId w:val="30"/>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8F5"/>
    <w:rsid w:val="00003B97"/>
    <w:rsid w:val="00007931"/>
    <w:rsid w:val="00015FFD"/>
    <w:rsid w:val="000167FE"/>
    <w:rsid w:val="00034A25"/>
    <w:rsid w:val="000364EA"/>
    <w:rsid w:val="000378D5"/>
    <w:rsid w:val="000415EB"/>
    <w:rsid w:val="00044E28"/>
    <w:rsid w:val="000451E4"/>
    <w:rsid w:val="000509BB"/>
    <w:rsid w:val="00055116"/>
    <w:rsid w:val="0007386D"/>
    <w:rsid w:val="00080B23"/>
    <w:rsid w:val="00085AFC"/>
    <w:rsid w:val="00087E31"/>
    <w:rsid w:val="000A572E"/>
    <w:rsid w:val="000B065A"/>
    <w:rsid w:val="000B6C91"/>
    <w:rsid w:val="000D010B"/>
    <w:rsid w:val="000F1C67"/>
    <w:rsid w:val="000F3AB5"/>
    <w:rsid w:val="001137DA"/>
    <w:rsid w:val="001270FB"/>
    <w:rsid w:val="001306DB"/>
    <w:rsid w:val="00144BDC"/>
    <w:rsid w:val="00145CF5"/>
    <w:rsid w:val="001505BF"/>
    <w:rsid w:val="00152B61"/>
    <w:rsid w:val="001553DE"/>
    <w:rsid w:val="001839AC"/>
    <w:rsid w:val="001915B5"/>
    <w:rsid w:val="001A7328"/>
    <w:rsid w:val="001C58F7"/>
    <w:rsid w:val="001D5B34"/>
    <w:rsid w:val="001D5C20"/>
    <w:rsid w:val="001D64A8"/>
    <w:rsid w:val="001E1166"/>
    <w:rsid w:val="001E58DC"/>
    <w:rsid w:val="00204141"/>
    <w:rsid w:val="00214682"/>
    <w:rsid w:val="00234B24"/>
    <w:rsid w:val="0026072F"/>
    <w:rsid w:val="00277214"/>
    <w:rsid w:val="002815AE"/>
    <w:rsid w:val="00292342"/>
    <w:rsid w:val="002A0FA2"/>
    <w:rsid w:val="002A3E67"/>
    <w:rsid w:val="002B4E8E"/>
    <w:rsid w:val="002B5097"/>
    <w:rsid w:val="0030712F"/>
    <w:rsid w:val="00314D1F"/>
    <w:rsid w:val="003208A8"/>
    <w:rsid w:val="00320F48"/>
    <w:rsid w:val="0033195D"/>
    <w:rsid w:val="0033706F"/>
    <w:rsid w:val="00341072"/>
    <w:rsid w:val="00345AC0"/>
    <w:rsid w:val="00347D47"/>
    <w:rsid w:val="003706D5"/>
    <w:rsid w:val="0037129A"/>
    <w:rsid w:val="00385046"/>
    <w:rsid w:val="003B184F"/>
    <w:rsid w:val="003D0C53"/>
    <w:rsid w:val="003F239E"/>
    <w:rsid w:val="00401CA0"/>
    <w:rsid w:val="00410365"/>
    <w:rsid w:val="00433A72"/>
    <w:rsid w:val="00442A3C"/>
    <w:rsid w:val="004449D2"/>
    <w:rsid w:val="0045139E"/>
    <w:rsid w:val="0045740D"/>
    <w:rsid w:val="00460676"/>
    <w:rsid w:val="004614BC"/>
    <w:rsid w:val="00465517"/>
    <w:rsid w:val="004708D2"/>
    <w:rsid w:val="004752F6"/>
    <w:rsid w:val="00496FF1"/>
    <w:rsid w:val="004A0769"/>
    <w:rsid w:val="004A1BDC"/>
    <w:rsid w:val="004D7AC3"/>
    <w:rsid w:val="004E7378"/>
    <w:rsid w:val="005000F6"/>
    <w:rsid w:val="00504919"/>
    <w:rsid w:val="005264BC"/>
    <w:rsid w:val="00527F2A"/>
    <w:rsid w:val="005521B6"/>
    <w:rsid w:val="00566317"/>
    <w:rsid w:val="00566DD5"/>
    <w:rsid w:val="00585E0A"/>
    <w:rsid w:val="005B4EBA"/>
    <w:rsid w:val="005B6DEF"/>
    <w:rsid w:val="005D2852"/>
    <w:rsid w:val="005D2E85"/>
    <w:rsid w:val="005E0CA7"/>
    <w:rsid w:val="005E3D15"/>
    <w:rsid w:val="005E6704"/>
    <w:rsid w:val="00621AED"/>
    <w:rsid w:val="006429B1"/>
    <w:rsid w:val="00643BAF"/>
    <w:rsid w:val="00667C97"/>
    <w:rsid w:val="00675C80"/>
    <w:rsid w:val="00676FBD"/>
    <w:rsid w:val="006831C8"/>
    <w:rsid w:val="006B165A"/>
    <w:rsid w:val="006C3E10"/>
    <w:rsid w:val="006C4629"/>
    <w:rsid w:val="006E6D57"/>
    <w:rsid w:val="00704594"/>
    <w:rsid w:val="00710E7F"/>
    <w:rsid w:val="007141A8"/>
    <w:rsid w:val="007508A2"/>
    <w:rsid w:val="00751D0E"/>
    <w:rsid w:val="00761C0D"/>
    <w:rsid w:val="00764BEF"/>
    <w:rsid w:val="007838F5"/>
    <w:rsid w:val="00794BB9"/>
    <w:rsid w:val="007968E1"/>
    <w:rsid w:val="007A7F97"/>
    <w:rsid w:val="007D1BF7"/>
    <w:rsid w:val="007D4D9F"/>
    <w:rsid w:val="007E6AF2"/>
    <w:rsid w:val="007F5C1E"/>
    <w:rsid w:val="00802E97"/>
    <w:rsid w:val="0081360C"/>
    <w:rsid w:val="00837072"/>
    <w:rsid w:val="008427EF"/>
    <w:rsid w:val="008525BF"/>
    <w:rsid w:val="0088055D"/>
    <w:rsid w:val="00881A0A"/>
    <w:rsid w:val="00884F88"/>
    <w:rsid w:val="00897BB8"/>
    <w:rsid w:val="008A3136"/>
    <w:rsid w:val="008B0291"/>
    <w:rsid w:val="008B4402"/>
    <w:rsid w:val="008C1D87"/>
    <w:rsid w:val="008D4857"/>
    <w:rsid w:val="008D6616"/>
    <w:rsid w:val="008F21FA"/>
    <w:rsid w:val="008F4564"/>
    <w:rsid w:val="008F6B18"/>
    <w:rsid w:val="009125EF"/>
    <w:rsid w:val="009260F8"/>
    <w:rsid w:val="0093331F"/>
    <w:rsid w:val="00941866"/>
    <w:rsid w:val="00954B41"/>
    <w:rsid w:val="00960686"/>
    <w:rsid w:val="009704AB"/>
    <w:rsid w:val="00971BA8"/>
    <w:rsid w:val="00973EF9"/>
    <w:rsid w:val="00982A59"/>
    <w:rsid w:val="00983174"/>
    <w:rsid w:val="009875F0"/>
    <w:rsid w:val="00996297"/>
    <w:rsid w:val="009962F4"/>
    <w:rsid w:val="009A2669"/>
    <w:rsid w:val="009B139C"/>
    <w:rsid w:val="009B2E2A"/>
    <w:rsid w:val="009B50BE"/>
    <w:rsid w:val="009B5FA6"/>
    <w:rsid w:val="009C097D"/>
    <w:rsid w:val="009D225F"/>
    <w:rsid w:val="009D4FD4"/>
    <w:rsid w:val="00A270FE"/>
    <w:rsid w:val="00A30563"/>
    <w:rsid w:val="00A42F19"/>
    <w:rsid w:val="00A44FFA"/>
    <w:rsid w:val="00A579D6"/>
    <w:rsid w:val="00A57FAE"/>
    <w:rsid w:val="00A6687D"/>
    <w:rsid w:val="00A861FC"/>
    <w:rsid w:val="00A86DB2"/>
    <w:rsid w:val="00A9137E"/>
    <w:rsid w:val="00AA06FB"/>
    <w:rsid w:val="00AA2DF4"/>
    <w:rsid w:val="00AA47DF"/>
    <w:rsid w:val="00AC1736"/>
    <w:rsid w:val="00AC355B"/>
    <w:rsid w:val="00AD2C46"/>
    <w:rsid w:val="00AE0E96"/>
    <w:rsid w:val="00AE3A9D"/>
    <w:rsid w:val="00AE69B5"/>
    <w:rsid w:val="00AE7F6F"/>
    <w:rsid w:val="00B1654F"/>
    <w:rsid w:val="00B16EF4"/>
    <w:rsid w:val="00B270E2"/>
    <w:rsid w:val="00B469DA"/>
    <w:rsid w:val="00B806F8"/>
    <w:rsid w:val="00B9041E"/>
    <w:rsid w:val="00B91DA7"/>
    <w:rsid w:val="00BD40B0"/>
    <w:rsid w:val="00BD6AD8"/>
    <w:rsid w:val="00BE1085"/>
    <w:rsid w:val="00BE3BF7"/>
    <w:rsid w:val="00BE7320"/>
    <w:rsid w:val="00BF137C"/>
    <w:rsid w:val="00BF50DD"/>
    <w:rsid w:val="00C07868"/>
    <w:rsid w:val="00C50F93"/>
    <w:rsid w:val="00C51744"/>
    <w:rsid w:val="00C56FDC"/>
    <w:rsid w:val="00C661E1"/>
    <w:rsid w:val="00CA34AF"/>
    <w:rsid w:val="00CB5E0F"/>
    <w:rsid w:val="00CD1134"/>
    <w:rsid w:val="00CD6BFA"/>
    <w:rsid w:val="00CF197E"/>
    <w:rsid w:val="00D06386"/>
    <w:rsid w:val="00D14A51"/>
    <w:rsid w:val="00D31FCF"/>
    <w:rsid w:val="00D4651F"/>
    <w:rsid w:val="00D470A7"/>
    <w:rsid w:val="00D84F32"/>
    <w:rsid w:val="00DB3B59"/>
    <w:rsid w:val="00DB7BFA"/>
    <w:rsid w:val="00DE4248"/>
    <w:rsid w:val="00DE5C8B"/>
    <w:rsid w:val="00DF51C3"/>
    <w:rsid w:val="00E2120C"/>
    <w:rsid w:val="00E375C5"/>
    <w:rsid w:val="00E40200"/>
    <w:rsid w:val="00E42EBC"/>
    <w:rsid w:val="00E44262"/>
    <w:rsid w:val="00E50AA5"/>
    <w:rsid w:val="00E974B1"/>
    <w:rsid w:val="00E97A00"/>
    <w:rsid w:val="00EA39DB"/>
    <w:rsid w:val="00EC45E5"/>
    <w:rsid w:val="00ED13CF"/>
    <w:rsid w:val="00EE2C10"/>
    <w:rsid w:val="00EF38AC"/>
    <w:rsid w:val="00F07256"/>
    <w:rsid w:val="00F10AA2"/>
    <w:rsid w:val="00F175B9"/>
    <w:rsid w:val="00F250A6"/>
    <w:rsid w:val="00F26372"/>
    <w:rsid w:val="00F36713"/>
    <w:rsid w:val="00F41116"/>
    <w:rsid w:val="00F42888"/>
    <w:rsid w:val="00F43E56"/>
    <w:rsid w:val="00F46545"/>
    <w:rsid w:val="00F52C20"/>
    <w:rsid w:val="00F672A1"/>
    <w:rsid w:val="00F73596"/>
    <w:rsid w:val="00F7630F"/>
    <w:rsid w:val="00F80E7D"/>
    <w:rsid w:val="00F914C8"/>
    <w:rsid w:val="00F92A53"/>
    <w:rsid w:val="00F93CFA"/>
    <w:rsid w:val="00F969FB"/>
    <w:rsid w:val="00FE7B6B"/>
    <w:rsid w:val="00FF3C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7838F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7838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E42EB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99"/>
    <w:qFormat/>
    <w:rsid w:val="007838F5"/>
    <w:pPr>
      <w:ind w:left="720"/>
      <w:contextualSpacing/>
    </w:pPr>
  </w:style>
  <w:style w:type="character" w:customStyle="1" w:styleId="Nagwek1Znak">
    <w:name w:val="Nagłówek 1 Znak"/>
    <w:basedOn w:val="Domylnaczcionkaakapitu"/>
    <w:link w:val="Nagwek1"/>
    <w:uiPriority w:val="9"/>
    <w:rsid w:val="007838F5"/>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7838F5"/>
    <w:rPr>
      <w:rFonts w:asciiTheme="majorHAnsi" w:eastAsiaTheme="majorEastAsia" w:hAnsiTheme="majorHAnsi" w:cstheme="majorBidi"/>
      <w:b/>
      <w:bCs/>
      <w:color w:val="4F81BD" w:themeColor="accent1"/>
      <w:sz w:val="26"/>
      <w:szCs w:val="26"/>
    </w:rPr>
  </w:style>
  <w:style w:type="paragraph" w:styleId="Nagwekspisutreci">
    <w:name w:val="TOC Heading"/>
    <w:basedOn w:val="Nagwek1"/>
    <w:next w:val="Normalny"/>
    <w:uiPriority w:val="39"/>
    <w:semiHidden/>
    <w:unhideWhenUsed/>
    <w:qFormat/>
    <w:rsid w:val="00E97A00"/>
    <w:pPr>
      <w:outlineLvl w:val="9"/>
    </w:pPr>
    <w:rPr>
      <w:lang w:eastAsia="pl-PL"/>
    </w:rPr>
  </w:style>
  <w:style w:type="paragraph" w:styleId="Spistreci1">
    <w:name w:val="toc 1"/>
    <w:basedOn w:val="Normalny"/>
    <w:next w:val="Normalny"/>
    <w:autoRedefine/>
    <w:uiPriority w:val="39"/>
    <w:unhideWhenUsed/>
    <w:rsid w:val="00E97A00"/>
    <w:pPr>
      <w:spacing w:after="100"/>
    </w:pPr>
  </w:style>
  <w:style w:type="paragraph" w:styleId="Spistreci2">
    <w:name w:val="toc 2"/>
    <w:basedOn w:val="Normalny"/>
    <w:next w:val="Normalny"/>
    <w:autoRedefine/>
    <w:uiPriority w:val="39"/>
    <w:unhideWhenUsed/>
    <w:rsid w:val="00E97A00"/>
    <w:pPr>
      <w:spacing w:after="100"/>
      <w:ind w:left="220"/>
    </w:pPr>
  </w:style>
  <w:style w:type="character" w:styleId="Hipercze">
    <w:name w:val="Hyperlink"/>
    <w:basedOn w:val="Domylnaczcionkaakapitu"/>
    <w:uiPriority w:val="99"/>
    <w:unhideWhenUsed/>
    <w:rsid w:val="00E97A00"/>
    <w:rPr>
      <w:color w:val="0000FF" w:themeColor="hyperlink"/>
      <w:u w:val="single"/>
    </w:rPr>
  </w:style>
  <w:style w:type="paragraph" w:styleId="Tekstdymka">
    <w:name w:val="Balloon Text"/>
    <w:basedOn w:val="Normalny"/>
    <w:link w:val="TekstdymkaZnak"/>
    <w:uiPriority w:val="99"/>
    <w:semiHidden/>
    <w:unhideWhenUsed/>
    <w:rsid w:val="00E97A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97A00"/>
    <w:rPr>
      <w:rFonts w:ascii="Tahoma" w:hAnsi="Tahoma" w:cs="Tahoma"/>
      <w:sz w:val="16"/>
      <w:szCs w:val="16"/>
    </w:rPr>
  </w:style>
  <w:style w:type="table" w:styleId="Tabela-Siatka">
    <w:name w:val="Table Grid"/>
    <w:basedOn w:val="Standardowy"/>
    <w:uiPriority w:val="59"/>
    <w:rsid w:val="00D84F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basedOn w:val="Domylnaczcionkaakapitu"/>
    <w:link w:val="Akapitzlist"/>
    <w:uiPriority w:val="34"/>
    <w:qFormat/>
    <w:rsid w:val="001C58F7"/>
  </w:style>
  <w:style w:type="table" w:customStyle="1" w:styleId="Tabela-Siatka1">
    <w:name w:val="Tabela - Siatka1"/>
    <w:basedOn w:val="Standardowy"/>
    <w:uiPriority w:val="59"/>
    <w:rsid w:val="001839AC"/>
    <w:pPr>
      <w:spacing w:after="0" w:line="240" w:lineRule="auto"/>
    </w:pPr>
    <w:rPr>
      <w:rFonts w:ascii="Arial Narrow" w:eastAsia="Times New Roman" w:hAnsi="Arial Narrow" w:cs="Arial Narro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basedOn w:val="Domylnaczcionkaakapitu"/>
    <w:link w:val="Teksttreci1"/>
    <w:uiPriority w:val="99"/>
    <w:locked/>
    <w:rsid w:val="001839AC"/>
    <w:rPr>
      <w:rFonts w:ascii="Arial" w:hAnsi="Arial" w:cs="Arial"/>
      <w:spacing w:val="-5"/>
      <w:shd w:val="clear" w:color="auto" w:fill="FFFFFF"/>
    </w:rPr>
  </w:style>
  <w:style w:type="paragraph" w:customStyle="1" w:styleId="Teksttreci1">
    <w:name w:val="Tekst treści1"/>
    <w:basedOn w:val="Normalny"/>
    <w:link w:val="Teksttreci"/>
    <w:uiPriority w:val="99"/>
    <w:rsid w:val="001839AC"/>
    <w:pPr>
      <w:widowControl w:val="0"/>
      <w:shd w:val="clear" w:color="auto" w:fill="FFFFFF"/>
      <w:spacing w:after="0" w:line="240" w:lineRule="atLeast"/>
      <w:ind w:hanging="340"/>
    </w:pPr>
    <w:rPr>
      <w:rFonts w:ascii="Arial" w:hAnsi="Arial" w:cs="Arial"/>
      <w:spacing w:val="-5"/>
    </w:rPr>
  </w:style>
  <w:style w:type="character" w:customStyle="1" w:styleId="Teksttreci32">
    <w:name w:val="Tekst treści (3)2"/>
    <w:basedOn w:val="Domylnaczcionkaakapitu"/>
    <w:uiPriority w:val="99"/>
    <w:rsid w:val="001839AC"/>
    <w:rPr>
      <w:rFonts w:ascii="Arial" w:hAnsi="Arial" w:cs="Arial" w:hint="default"/>
      <w:b/>
      <w:bCs/>
      <w:spacing w:val="1"/>
      <w:sz w:val="25"/>
      <w:szCs w:val="25"/>
      <w:u w:val="single"/>
    </w:rPr>
  </w:style>
  <w:style w:type="character" w:customStyle="1" w:styleId="Teksttreci0">
    <w:name w:val="Tekst treści"/>
    <w:basedOn w:val="Domylnaczcionkaakapitu"/>
    <w:uiPriority w:val="99"/>
    <w:rsid w:val="001839AC"/>
    <w:rPr>
      <w:rFonts w:ascii="Arial" w:hAnsi="Arial" w:cs="Arial" w:hint="default"/>
      <w:spacing w:val="-5"/>
      <w:u w:val="single"/>
      <w:shd w:val="clear" w:color="auto" w:fill="FFFFFF"/>
    </w:rPr>
  </w:style>
  <w:style w:type="character" w:customStyle="1" w:styleId="Nagwek3Znak">
    <w:name w:val="Nagłówek 3 Znak"/>
    <w:basedOn w:val="Domylnaczcionkaakapitu"/>
    <w:link w:val="Nagwek3"/>
    <w:uiPriority w:val="9"/>
    <w:rsid w:val="00E42EBC"/>
    <w:rPr>
      <w:rFonts w:asciiTheme="majorHAnsi" w:eastAsiaTheme="majorEastAsia" w:hAnsiTheme="majorHAnsi" w:cstheme="majorBidi"/>
      <w:color w:val="243F60" w:themeColor="accent1" w:themeShade="7F"/>
      <w:sz w:val="24"/>
      <w:szCs w:val="24"/>
    </w:rPr>
  </w:style>
  <w:style w:type="paragraph" w:styleId="Bezodstpw">
    <w:name w:val="No Spacing"/>
    <w:uiPriority w:val="1"/>
    <w:qFormat/>
    <w:rsid w:val="009B2E2A"/>
    <w:pPr>
      <w:spacing w:after="0" w:line="240" w:lineRule="auto"/>
      <w:jc w:val="both"/>
    </w:pPr>
    <w:rPr>
      <w:rFonts w:ascii="Calibri" w:eastAsia="Times New Roman" w:hAnsi="Calibri" w:cs="Times New Roman"/>
      <w:sz w:val="20"/>
      <w:szCs w:val="24"/>
    </w:rPr>
  </w:style>
  <w:style w:type="paragraph" w:styleId="Spistreci3">
    <w:name w:val="toc 3"/>
    <w:basedOn w:val="Normalny"/>
    <w:next w:val="Normalny"/>
    <w:autoRedefine/>
    <w:uiPriority w:val="39"/>
    <w:unhideWhenUsed/>
    <w:rsid w:val="00385046"/>
    <w:pPr>
      <w:spacing w:after="100"/>
      <w:ind w:left="440"/>
    </w:pPr>
  </w:style>
  <w:style w:type="paragraph" w:customStyle="1" w:styleId="Standard">
    <w:name w:val="Standard"/>
    <w:link w:val="StandardZnak"/>
    <w:rsid w:val="00AE69B5"/>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customStyle="1" w:styleId="Tekstpodstawowywcity21">
    <w:name w:val="Tekst podstawowy wcięty 21"/>
    <w:basedOn w:val="Normalny"/>
    <w:qFormat/>
    <w:rsid w:val="00AE69B5"/>
    <w:pPr>
      <w:spacing w:after="0" w:line="240" w:lineRule="auto"/>
      <w:ind w:left="284"/>
      <w:jc w:val="both"/>
    </w:pPr>
    <w:rPr>
      <w:rFonts w:ascii="Arial" w:eastAsia="Times New Roman" w:hAnsi="Arial" w:cs="Times New Roman"/>
      <w:sz w:val="20"/>
      <w:szCs w:val="20"/>
      <w:lang w:eastAsia="pl-PL"/>
    </w:rPr>
  </w:style>
  <w:style w:type="character" w:customStyle="1" w:styleId="StandardZnak">
    <w:name w:val="Standard Znak"/>
    <w:basedOn w:val="Domylnaczcionkaakapitu"/>
    <w:link w:val="Standard"/>
    <w:rsid w:val="00AE69B5"/>
    <w:rPr>
      <w:rFonts w:ascii="Times New Roman" w:eastAsia="Times New Roman" w:hAnsi="Times New Roman" w:cs="Times New Roman"/>
      <w:kern w:val="3"/>
      <w:sz w:val="24"/>
      <w:szCs w:val="24"/>
      <w:lang w:eastAsia="pl-PL"/>
    </w:rPr>
  </w:style>
  <w:style w:type="paragraph" w:styleId="Zwykytekst">
    <w:name w:val="Plain Text"/>
    <w:basedOn w:val="Normalny"/>
    <w:link w:val="ZwykytekstZnak"/>
    <w:rsid w:val="00007931"/>
    <w:pPr>
      <w:widowControl w:val="0"/>
      <w:spacing w:after="0" w:line="240" w:lineRule="auto"/>
    </w:pPr>
    <w:rPr>
      <w:rFonts w:ascii="Courier New" w:eastAsia="Times New Roman" w:hAnsi="Courier New" w:cs="Times New Roman"/>
      <w:snapToGrid w:val="0"/>
      <w:sz w:val="20"/>
      <w:szCs w:val="20"/>
      <w:lang w:eastAsia="pl-PL"/>
    </w:rPr>
  </w:style>
  <w:style w:type="character" w:customStyle="1" w:styleId="ZwykytekstZnak">
    <w:name w:val="Zwykły tekst Znak"/>
    <w:basedOn w:val="Domylnaczcionkaakapitu"/>
    <w:link w:val="Zwykytekst"/>
    <w:rsid w:val="00007931"/>
    <w:rPr>
      <w:rFonts w:ascii="Courier New" w:eastAsia="Times New Roman" w:hAnsi="Courier New" w:cs="Times New Roman"/>
      <w:snapToGrid w:val="0"/>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7838F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7838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E42EB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99"/>
    <w:qFormat/>
    <w:rsid w:val="007838F5"/>
    <w:pPr>
      <w:ind w:left="720"/>
      <w:contextualSpacing/>
    </w:pPr>
  </w:style>
  <w:style w:type="character" w:customStyle="1" w:styleId="Nagwek1Znak">
    <w:name w:val="Nagłówek 1 Znak"/>
    <w:basedOn w:val="Domylnaczcionkaakapitu"/>
    <w:link w:val="Nagwek1"/>
    <w:uiPriority w:val="9"/>
    <w:rsid w:val="007838F5"/>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7838F5"/>
    <w:rPr>
      <w:rFonts w:asciiTheme="majorHAnsi" w:eastAsiaTheme="majorEastAsia" w:hAnsiTheme="majorHAnsi" w:cstheme="majorBidi"/>
      <w:b/>
      <w:bCs/>
      <w:color w:val="4F81BD" w:themeColor="accent1"/>
      <w:sz w:val="26"/>
      <w:szCs w:val="26"/>
    </w:rPr>
  </w:style>
  <w:style w:type="paragraph" w:styleId="Nagwekspisutreci">
    <w:name w:val="TOC Heading"/>
    <w:basedOn w:val="Nagwek1"/>
    <w:next w:val="Normalny"/>
    <w:uiPriority w:val="39"/>
    <w:semiHidden/>
    <w:unhideWhenUsed/>
    <w:qFormat/>
    <w:rsid w:val="00E97A00"/>
    <w:pPr>
      <w:outlineLvl w:val="9"/>
    </w:pPr>
    <w:rPr>
      <w:lang w:eastAsia="pl-PL"/>
    </w:rPr>
  </w:style>
  <w:style w:type="paragraph" w:styleId="Spistreci1">
    <w:name w:val="toc 1"/>
    <w:basedOn w:val="Normalny"/>
    <w:next w:val="Normalny"/>
    <w:autoRedefine/>
    <w:uiPriority w:val="39"/>
    <w:unhideWhenUsed/>
    <w:rsid w:val="00E97A00"/>
    <w:pPr>
      <w:spacing w:after="100"/>
    </w:pPr>
  </w:style>
  <w:style w:type="paragraph" w:styleId="Spistreci2">
    <w:name w:val="toc 2"/>
    <w:basedOn w:val="Normalny"/>
    <w:next w:val="Normalny"/>
    <w:autoRedefine/>
    <w:uiPriority w:val="39"/>
    <w:unhideWhenUsed/>
    <w:rsid w:val="00E97A00"/>
    <w:pPr>
      <w:spacing w:after="100"/>
      <w:ind w:left="220"/>
    </w:pPr>
  </w:style>
  <w:style w:type="character" w:styleId="Hipercze">
    <w:name w:val="Hyperlink"/>
    <w:basedOn w:val="Domylnaczcionkaakapitu"/>
    <w:uiPriority w:val="99"/>
    <w:unhideWhenUsed/>
    <w:rsid w:val="00E97A00"/>
    <w:rPr>
      <w:color w:val="0000FF" w:themeColor="hyperlink"/>
      <w:u w:val="single"/>
    </w:rPr>
  </w:style>
  <w:style w:type="paragraph" w:styleId="Tekstdymka">
    <w:name w:val="Balloon Text"/>
    <w:basedOn w:val="Normalny"/>
    <w:link w:val="TekstdymkaZnak"/>
    <w:uiPriority w:val="99"/>
    <w:semiHidden/>
    <w:unhideWhenUsed/>
    <w:rsid w:val="00E97A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97A00"/>
    <w:rPr>
      <w:rFonts w:ascii="Tahoma" w:hAnsi="Tahoma" w:cs="Tahoma"/>
      <w:sz w:val="16"/>
      <w:szCs w:val="16"/>
    </w:rPr>
  </w:style>
  <w:style w:type="table" w:styleId="Tabela-Siatka">
    <w:name w:val="Table Grid"/>
    <w:basedOn w:val="Standardowy"/>
    <w:uiPriority w:val="59"/>
    <w:rsid w:val="00D84F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basedOn w:val="Domylnaczcionkaakapitu"/>
    <w:link w:val="Akapitzlist"/>
    <w:uiPriority w:val="34"/>
    <w:qFormat/>
    <w:rsid w:val="001C58F7"/>
  </w:style>
  <w:style w:type="table" w:customStyle="1" w:styleId="Tabela-Siatka1">
    <w:name w:val="Tabela - Siatka1"/>
    <w:basedOn w:val="Standardowy"/>
    <w:uiPriority w:val="59"/>
    <w:rsid w:val="001839AC"/>
    <w:pPr>
      <w:spacing w:after="0" w:line="240" w:lineRule="auto"/>
    </w:pPr>
    <w:rPr>
      <w:rFonts w:ascii="Arial Narrow" w:eastAsia="Times New Roman" w:hAnsi="Arial Narrow" w:cs="Arial Narro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basedOn w:val="Domylnaczcionkaakapitu"/>
    <w:link w:val="Teksttreci1"/>
    <w:uiPriority w:val="99"/>
    <w:locked/>
    <w:rsid w:val="001839AC"/>
    <w:rPr>
      <w:rFonts w:ascii="Arial" w:hAnsi="Arial" w:cs="Arial"/>
      <w:spacing w:val="-5"/>
      <w:shd w:val="clear" w:color="auto" w:fill="FFFFFF"/>
    </w:rPr>
  </w:style>
  <w:style w:type="paragraph" w:customStyle="1" w:styleId="Teksttreci1">
    <w:name w:val="Tekst treści1"/>
    <w:basedOn w:val="Normalny"/>
    <w:link w:val="Teksttreci"/>
    <w:uiPriority w:val="99"/>
    <w:rsid w:val="001839AC"/>
    <w:pPr>
      <w:widowControl w:val="0"/>
      <w:shd w:val="clear" w:color="auto" w:fill="FFFFFF"/>
      <w:spacing w:after="0" w:line="240" w:lineRule="atLeast"/>
      <w:ind w:hanging="340"/>
    </w:pPr>
    <w:rPr>
      <w:rFonts w:ascii="Arial" w:hAnsi="Arial" w:cs="Arial"/>
      <w:spacing w:val="-5"/>
    </w:rPr>
  </w:style>
  <w:style w:type="character" w:customStyle="1" w:styleId="Teksttreci32">
    <w:name w:val="Tekst treści (3)2"/>
    <w:basedOn w:val="Domylnaczcionkaakapitu"/>
    <w:uiPriority w:val="99"/>
    <w:rsid w:val="001839AC"/>
    <w:rPr>
      <w:rFonts w:ascii="Arial" w:hAnsi="Arial" w:cs="Arial" w:hint="default"/>
      <w:b/>
      <w:bCs/>
      <w:spacing w:val="1"/>
      <w:sz w:val="25"/>
      <w:szCs w:val="25"/>
      <w:u w:val="single"/>
    </w:rPr>
  </w:style>
  <w:style w:type="character" w:customStyle="1" w:styleId="Teksttreci0">
    <w:name w:val="Tekst treści"/>
    <w:basedOn w:val="Domylnaczcionkaakapitu"/>
    <w:uiPriority w:val="99"/>
    <w:rsid w:val="001839AC"/>
    <w:rPr>
      <w:rFonts w:ascii="Arial" w:hAnsi="Arial" w:cs="Arial" w:hint="default"/>
      <w:spacing w:val="-5"/>
      <w:u w:val="single"/>
      <w:shd w:val="clear" w:color="auto" w:fill="FFFFFF"/>
    </w:rPr>
  </w:style>
  <w:style w:type="character" w:customStyle="1" w:styleId="Nagwek3Znak">
    <w:name w:val="Nagłówek 3 Znak"/>
    <w:basedOn w:val="Domylnaczcionkaakapitu"/>
    <w:link w:val="Nagwek3"/>
    <w:uiPriority w:val="9"/>
    <w:rsid w:val="00E42EBC"/>
    <w:rPr>
      <w:rFonts w:asciiTheme="majorHAnsi" w:eastAsiaTheme="majorEastAsia" w:hAnsiTheme="majorHAnsi" w:cstheme="majorBidi"/>
      <w:color w:val="243F60" w:themeColor="accent1" w:themeShade="7F"/>
      <w:sz w:val="24"/>
      <w:szCs w:val="24"/>
    </w:rPr>
  </w:style>
  <w:style w:type="paragraph" w:styleId="Bezodstpw">
    <w:name w:val="No Spacing"/>
    <w:uiPriority w:val="1"/>
    <w:qFormat/>
    <w:rsid w:val="009B2E2A"/>
    <w:pPr>
      <w:spacing w:after="0" w:line="240" w:lineRule="auto"/>
      <w:jc w:val="both"/>
    </w:pPr>
    <w:rPr>
      <w:rFonts w:ascii="Calibri" w:eastAsia="Times New Roman" w:hAnsi="Calibri" w:cs="Times New Roman"/>
      <w:sz w:val="20"/>
      <w:szCs w:val="24"/>
    </w:rPr>
  </w:style>
  <w:style w:type="paragraph" w:styleId="Spistreci3">
    <w:name w:val="toc 3"/>
    <w:basedOn w:val="Normalny"/>
    <w:next w:val="Normalny"/>
    <w:autoRedefine/>
    <w:uiPriority w:val="39"/>
    <w:unhideWhenUsed/>
    <w:rsid w:val="00385046"/>
    <w:pPr>
      <w:spacing w:after="100"/>
      <w:ind w:left="440"/>
    </w:pPr>
  </w:style>
  <w:style w:type="paragraph" w:customStyle="1" w:styleId="Standard">
    <w:name w:val="Standard"/>
    <w:link w:val="StandardZnak"/>
    <w:rsid w:val="00AE69B5"/>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customStyle="1" w:styleId="Tekstpodstawowywcity21">
    <w:name w:val="Tekst podstawowy wcięty 21"/>
    <w:basedOn w:val="Normalny"/>
    <w:qFormat/>
    <w:rsid w:val="00AE69B5"/>
    <w:pPr>
      <w:spacing w:after="0" w:line="240" w:lineRule="auto"/>
      <w:ind w:left="284"/>
      <w:jc w:val="both"/>
    </w:pPr>
    <w:rPr>
      <w:rFonts w:ascii="Arial" w:eastAsia="Times New Roman" w:hAnsi="Arial" w:cs="Times New Roman"/>
      <w:sz w:val="20"/>
      <w:szCs w:val="20"/>
      <w:lang w:eastAsia="pl-PL"/>
    </w:rPr>
  </w:style>
  <w:style w:type="character" w:customStyle="1" w:styleId="StandardZnak">
    <w:name w:val="Standard Znak"/>
    <w:basedOn w:val="Domylnaczcionkaakapitu"/>
    <w:link w:val="Standard"/>
    <w:rsid w:val="00AE69B5"/>
    <w:rPr>
      <w:rFonts w:ascii="Times New Roman" w:eastAsia="Times New Roman" w:hAnsi="Times New Roman" w:cs="Times New Roman"/>
      <w:kern w:val="3"/>
      <w:sz w:val="24"/>
      <w:szCs w:val="24"/>
      <w:lang w:eastAsia="pl-PL"/>
    </w:rPr>
  </w:style>
  <w:style w:type="paragraph" w:styleId="Zwykytekst">
    <w:name w:val="Plain Text"/>
    <w:basedOn w:val="Normalny"/>
    <w:link w:val="ZwykytekstZnak"/>
    <w:rsid w:val="00007931"/>
    <w:pPr>
      <w:widowControl w:val="0"/>
      <w:spacing w:after="0" w:line="240" w:lineRule="auto"/>
    </w:pPr>
    <w:rPr>
      <w:rFonts w:ascii="Courier New" w:eastAsia="Times New Roman" w:hAnsi="Courier New" w:cs="Times New Roman"/>
      <w:snapToGrid w:val="0"/>
      <w:sz w:val="20"/>
      <w:szCs w:val="20"/>
      <w:lang w:eastAsia="pl-PL"/>
    </w:rPr>
  </w:style>
  <w:style w:type="character" w:customStyle="1" w:styleId="ZwykytekstZnak">
    <w:name w:val="Zwykły tekst Znak"/>
    <w:basedOn w:val="Domylnaczcionkaakapitu"/>
    <w:link w:val="Zwykytekst"/>
    <w:rsid w:val="00007931"/>
    <w:rPr>
      <w:rFonts w:ascii="Courier New" w:eastAsia="Times New Roman" w:hAnsi="Courier New" w:cs="Times New Roman"/>
      <w:snapToGrid w:val="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9859">
      <w:bodyDiv w:val="1"/>
      <w:marLeft w:val="0"/>
      <w:marRight w:val="0"/>
      <w:marTop w:val="0"/>
      <w:marBottom w:val="0"/>
      <w:divBdr>
        <w:top w:val="none" w:sz="0" w:space="0" w:color="auto"/>
        <w:left w:val="none" w:sz="0" w:space="0" w:color="auto"/>
        <w:bottom w:val="none" w:sz="0" w:space="0" w:color="auto"/>
        <w:right w:val="none" w:sz="0" w:space="0" w:color="auto"/>
      </w:divBdr>
    </w:div>
    <w:div w:id="17976294">
      <w:bodyDiv w:val="1"/>
      <w:marLeft w:val="0"/>
      <w:marRight w:val="0"/>
      <w:marTop w:val="0"/>
      <w:marBottom w:val="0"/>
      <w:divBdr>
        <w:top w:val="none" w:sz="0" w:space="0" w:color="auto"/>
        <w:left w:val="none" w:sz="0" w:space="0" w:color="auto"/>
        <w:bottom w:val="none" w:sz="0" w:space="0" w:color="auto"/>
        <w:right w:val="none" w:sz="0" w:space="0" w:color="auto"/>
      </w:divBdr>
    </w:div>
    <w:div w:id="27534563">
      <w:bodyDiv w:val="1"/>
      <w:marLeft w:val="0"/>
      <w:marRight w:val="0"/>
      <w:marTop w:val="0"/>
      <w:marBottom w:val="0"/>
      <w:divBdr>
        <w:top w:val="none" w:sz="0" w:space="0" w:color="auto"/>
        <w:left w:val="none" w:sz="0" w:space="0" w:color="auto"/>
        <w:bottom w:val="none" w:sz="0" w:space="0" w:color="auto"/>
        <w:right w:val="none" w:sz="0" w:space="0" w:color="auto"/>
      </w:divBdr>
    </w:div>
    <w:div w:id="50663543">
      <w:bodyDiv w:val="1"/>
      <w:marLeft w:val="0"/>
      <w:marRight w:val="0"/>
      <w:marTop w:val="0"/>
      <w:marBottom w:val="0"/>
      <w:divBdr>
        <w:top w:val="none" w:sz="0" w:space="0" w:color="auto"/>
        <w:left w:val="none" w:sz="0" w:space="0" w:color="auto"/>
        <w:bottom w:val="none" w:sz="0" w:space="0" w:color="auto"/>
        <w:right w:val="none" w:sz="0" w:space="0" w:color="auto"/>
      </w:divBdr>
    </w:div>
    <w:div w:id="200825840">
      <w:bodyDiv w:val="1"/>
      <w:marLeft w:val="0"/>
      <w:marRight w:val="0"/>
      <w:marTop w:val="0"/>
      <w:marBottom w:val="0"/>
      <w:divBdr>
        <w:top w:val="none" w:sz="0" w:space="0" w:color="auto"/>
        <w:left w:val="none" w:sz="0" w:space="0" w:color="auto"/>
        <w:bottom w:val="none" w:sz="0" w:space="0" w:color="auto"/>
        <w:right w:val="none" w:sz="0" w:space="0" w:color="auto"/>
      </w:divBdr>
    </w:div>
    <w:div w:id="204413048">
      <w:bodyDiv w:val="1"/>
      <w:marLeft w:val="0"/>
      <w:marRight w:val="0"/>
      <w:marTop w:val="0"/>
      <w:marBottom w:val="0"/>
      <w:divBdr>
        <w:top w:val="none" w:sz="0" w:space="0" w:color="auto"/>
        <w:left w:val="none" w:sz="0" w:space="0" w:color="auto"/>
        <w:bottom w:val="none" w:sz="0" w:space="0" w:color="auto"/>
        <w:right w:val="none" w:sz="0" w:space="0" w:color="auto"/>
      </w:divBdr>
    </w:div>
    <w:div w:id="270817448">
      <w:bodyDiv w:val="1"/>
      <w:marLeft w:val="0"/>
      <w:marRight w:val="0"/>
      <w:marTop w:val="0"/>
      <w:marBottom w:val="0"/>
      <w:divBdr>
        <w:top w:val="none" w:sz="0" w:space="0" w:color="auto"/>
        <w:left w:val="none" w:sz="0" w:space="0" w:color="auto"/>
        <w:bottom w:val="none" w:sz="0" w:space="0" w:color="auto"/>
        <w:right w:val="none" w:sz="0" w:space="0" w:color="auto"/>
      </w:divBdr>
    </w:div>
    <w:div w:id="288899489">
      <w:bodyDiv w:val="1"/>
      <w:marLeft w:val="0"/>
      <w:marRight w:val="0"/>
      <w:marTop w:val="0"/>
      <w:marBottom w:val="0"/>
      <w:divBdr>
        <w:top w:val="none" w:sz="0" w:space="0" w:color="auto"/>
        <w:left w:val="none" w:sz="0" w:space="0" w:color="auto"/>
        <w:bottom w:val="none" w:sz="0" w:space="0" w:color="auto"/>
        <w:right w:val="none" w:sz="0" w:space="0" w:color="auto"/>
      </w:divBdr>
    </w:div>
    <w:div w:id="295138738">
      <w:bodyDiv w:val="1"/>
      <w:marLeft w:val="0"/>
      <w:marRight w:val="0"/>
      <w:marTop w:val="0"/>
      <w:marBottom w:val="0"/>
      <w:divBdr>
        <w:top w:val="none" w:sz="0" w:space="0" w:color="auto"/>
        <w:left w:val="none" w:sz="0" w:space="0" w:color="auto"/>
        <w:bottom w:val="none" w:sz="0" w:space="0" w:color="auto"/>
        <w:right w:val="none" w:sz="0" w:space="0" w:color="auto"/>
      </w:divBdr>
    </w:div>
    <w:div w:id="306937528">
      <w:bodyDiv w:val="1"/>
      <w:marLeft w:val="0"/>
      <w:marRight w:val="0"/>
      <w:marTop w:val="0"/>
      <w:marBottom w:val="0"/>
      <w:divBdr>
        <w:top w:val="none" w:sz="0" w:space="0" w:color="auto"/>
        <w:left w:val="none" w:sz="0" w:space="0" w:color="auto"/>
        <w:bottom w:val="none" w:sz="0" w:space="0" w:color="auto"/>
        <w:right w:val="none" w:sz="0" w:space="0" w:color="auto"/>
      </w:divBdr>
    </w:div>
    <w:div w:id="411775609">
      <w:bodyDiv w:val="1"/>
      <w:marLeft w:val="0"/>
      <w:marRight w:val="0"/>
      <w:marTop w:val="0"/>
      <w:marBottom w:val="0"/>
      <w:divBdr>
        <w:top w:val="none" w:sz="0" w:space="0" w:color="auto"/>
        <w:left w:val="none" w:sz="0" w:space="0" w:color="auto"/>
        <w:bottom w:val="none" w:sz="0" w:space="0" w:color="auto"/>
        <w:right w:val="none" w:sz="0" w:space="0" w:color="auto"/>
      </w:divBdr>
    </w:div>
    <w:div w:id="523330491">
      <w:bodyDiv w:val="1"/>
      <w:marLeft w:val="0"/>
      <w:marRight w:val="0"/>
      <w:marTop w:val="0"/>
      <w:marBottom w:val="0"/>
      <w:divBdr>
        <w:top w:val="none" w:sz="0" w:space="0" w:color="auto"/>
        <w:left w:val="none" w:sz="0" w:space="0" w:color="auto"/>
        <w:bottom w:val="none" w:sz="0" w:space="0" w:color="auto"/>
        <w:right w:val="none" w:sz="0" w:space="0" w:color="auto"/>
      </w:divBdr>
    </w:div>
    <w:div w:id="567615808">
      <w:bodyDiv w:val="1"/>
      <w:marLeft w:val="0"/>
      <w:marRight w:val="0"/>
      <w:marTop w:val="0"/>
      <w:marBottom w:val="0"/>
      <w:divBdr>
        <w:top w:val="none" w:sz="0" w:space="0" w:color="auto"/>
        <w:left w:val="none" w:sz="0" w:space="0" w:color="auto"/>
        <w:bottom w:val="none" w:sz="0" w:space="0" w:color="auto"/>
        <w:right w:val="none" w:sz="0" w:space="0" w:color="auto"/>
      </w:divBdr>
    </w:div>
    <w:div w:id="575821908">
      <w:bodyDiv w:val="1"/>
      <w:marLeft w:val="0"/>
      <w:marRight w:val="0"/>
      <w:marTop w:val="0"/>
      <w:marBottom w:val="0"/>
      <w:divBdr>
        <w:top w:val="none" w:sz="0" w:space="0" w:color="auto"/>
        <w:left w:val="none" w:sz="0" w:space="0" w:color="auto"/>
        <w:bottom w:val="none" w:sz="0" w:space="0" w:color="auto"/>
        <w:right w:val="none" w:sz="0" w:space="0" w:color="auto"/>
      </w:divBdr>
    </w:div>
    <w:div w:id="596595606">
      <w:bodyDiv w:val="1"/>
      <w:marLeft w:val="0"/>
      <w:marRight w:val="0"/>
      <w:marTop w:val="0"/>
      <w:marBottom w:val="0"/>
      <w:divBdr>
        <w:top w:val="none" w:sz="0" w:space="0" w:color="auto"/>
        <w:left w:val="none" w:sz="0" w:space="0" w:color="auto"/>
        <w:bottom w:val="none" w:sz="0" w:space="0" w:color="auto"/>
        <w:right w:val="none" w:sz="0" w:space="0" w:color="auto"/>
      </w:divBdr>
    </w:div>
    <w:div w:id="623076720">
      <w:bodyDiv w:val="1"/>
      <w:marLeft w:val="0"/>
      <w:marRight w:val="0"/>
      <w:marTop w:val="0"/>
      <w:marBottom w:val="0"/>
      <w:divBdr>
        <w:top w:val="none" w:sz="0" w:space="0" w:color="auto"/>
        <w:left w:val="none" w:sz="0" w:space="0" w:color="auto"/>
        <w:bottom w:val="none" w:sz="0" w:space="0" w:color="auto"/>
        <w:right w:val="none" w:sz="0" w:space="0" w:color="auto"/>
      </w:divBdr>
    </w:div>
    <w:div w:id="632248962">
      <w:bodyDiv w:val="1"/>
      <w:marLeft w:val="0"/>
      <w:marRight w:val="0"/>
      <w:marTop w:val="0"/>
      <w:marBottom w:val="0"/>
      <w:divBdr>
        <w:top w:val="none" w:sz="0" w:space="0" w:color="auto"/>
        <w:left w:val="none" w:sz="0" w:space="0" w:color="auto"/>
        <w:bottom w:val="none" w:sz="0" w:space="0" w:color="auto"/>
        <w:right w:val="none" w:sz="0" w:space="0" w:color="auto"/>
      </w:divBdr>
    </w:div>
    <w:div w:id="679043276">
      <w:bodyDiv w:val="1"/>
      <w:marLeft w:val="0"/>
      <w:marRight w:val="0"/>
      <w:marTop w:val="0"/>
      <w:marBottom w:val="0"/>
      <w:divBdr>
        <w:top w:val="none" w:sz="0" w:space="0" w:color="auto"/>
        <w:left w:val="none" w:sz="0" w:space="0" w:color="auto"/>
        <w:bottom w:val="none" w:sz="0" w:space="0" w:color="auto"/>
        <w:right w:val="none" w:sz="0" w:space="0" w:color="auto"/>
      </w:divBdr>
    </w:div>
    <w:div w:id="717432418">
      <w:bodyDiv w:val="1"/>
      <w:marLeft w:val="0"/>
      <w:marRight w:val="0"/>
      <w:marTop w:val="0"/>
      <w:marBottom w:val="0"/>
      <w:divBdr>
        <w:top w:val="none" w:sz="0" w:space="0" w:color="auto"/>
        <w:left w:val="none" w:sz="0" w:space="0" w:color="auto"/>
        <w:bottom w:val="none" w:sz="0" w:space="0" w:color="auto"/>
        <w:right w:val="none" w:sz="0" w:space="0" w:color="auto"/>
      </w:divBdr>
    </w:div>
    <w:div w:id="725179873">
      <w:bodyDiv w:val="1"/>
      <w:marLeft w:val="0"/>
      <w:marRight w:val="0"/>
      <w:marTop w:val="0"/>
      <w:marBottom w:val="0"/>
      <w:divBdr>
        <w:top w:val="none" w:sz="0" w:space="0" w:color="auto"/>
        <w:left w:val="none" w:sz="0" w:space="0" w:color="auto"/>
        <w:bottom w:val="none" w:sz="0" w:space="0" w:color="auto"/>
        <w:right w:val="none" w:sz="0" w:space="0" w:color="auto"/>
      </w:divBdr>
    </w:div>
    <w:div w:id="742526559">
      <w:bodyDiv w:val="1"/>
      <w:marLeft w:val="0"/>
      <w:marRight w:val="0"/>
      <w:marTop w:val="0"/>
      <w:marBottom w:val="0"/>
      <w:divBdr>
        <w:top w:val="none" w:sz="0" w:space="0" w:color="auto"/>
        <w:left w:val="none" w:sz="0" w:space="0" w:color="auto"/>
        <w:bottom w:val="none" w:sz="0" w:space="0" w:color="auto"/>
        <w:right w:val="none" w:sz="0" w:space="0" w:color="auto"/>
      </w:divBdr>
    </w:div>
    <w:div w:id="770246586">
      <w:bodyDiv w:val="1"/>
      <w:marLeft w:val="0"/>
      <w:marRight w:val="0"/>
      <w:marTop w:val="0"/>
      <w:marBottom w:val="0"/>
      <w:divBdr>
        <w:top w:val="none" w:sz="0" w:space="0" w:color="auto"/>
        <w:left w:val="none" w:sz="0" w:space="0" w:color="auto"/>
        <w:bottom w:val="none" w:sz="0" w:space="0" w:color="auto"/>
        <w:right w:val="none" w:sz="0" w:space="0" w:color="auto"/>
      </w:divBdr>
    </w:div>
    <w:div w:id="770589736">
      <w:bodyDiv w:val="1"/>
      <w:marLeft w:val="0"/>
      <w:marRight w:val="0"/>
      <w:marTop w:val="0"/>
      <w:marBottom w:val="0"/>
      <w:divBdr>
        <w:top w:val="none" w:sz="0" w:space="0" w:color="auto"/>
        <w:left w:val="none" w:sz="0" w:space="0" w:color="auto"/>
        <w:bottom w:val="none" w:sz="0" w:space="0" w:color="auto"/>
        <w:right w:val="none" w:sz="0" w:space="0" w:color="auto"/>
      </w:divBdr>
    </w:div>
    <w:div w:id="772939735">
      <w:bodyDiv w:val="1"/>
      <w:marLeft w:val="0"/>
      <w:marRight w:val="0"/>
      <w:marTop w:val="0"/>
      <w:marBottom w:val="0"/>
      <w:divBdr>
        <w:top w:val="none" w:sz="0" w:space="0" w:color="auto"/>
        <w:left w:val="none" w:sz="0" w:space="0" w:color="auto"/>
        <w:bottom w:val="none" w:sz="0" w:space="0" w:color="auto"/>
        <w:right w:val="none" w:sz="0" w:space="0" w:color="auto"/>
      </w:divBdr>
    </w:div>
    <w:div w:id="785004402">
      <w:bodyDiv w:val="1"/>
      <w:marLeft w:val="0"/>
      <w:marRight w:val="0"/>
      <w:marTop w:val="0"/>
      <w:marBottom w:val="0"/>
      <w:divBdr>
        <w:top w:val="none" w:sz="0" w:space="0" w:color="auto"/>
        <w:left w:val="none" w:sz="0" w:space="0" w:color="auto"/>
        <w:bottom w:val="none" w:sz="0" w:space="0" w:color="auto"/>
        <w:right w:val="none" w:sz="0" w:space="0" w:color="auto"/>
      </w:divBdr>
    </w:div>
    <w:div w:id="799959496">
      <w:bodyDiv w:val="1"/>
      <w:marLeft w:val="0"/>
      <w:marRight w:val="0"/>
      <w:marTop w:val="0"/>
      <w:marBottom w:val="0"/>
      <w:divBdr>
        <w:top w:val="none" w:sz="0" w:space="0" w:color="auto"/>
        <w:left w:val="none" w:sz="0" w:space="0" w:color="auto"/>
        <w:bottom w:val="none" w:sz="0" w:space="0" w:color="auto"/>
        <w:right w:val="none" w:sz="0" w:space="0" w:color="auto"/>
      </w:divBdr>
    </w:div>
    <w:div w:id="803499863">
      <w:bodyDiv w:val="1"/>
      <w:marLeft w:val="0"/>
      <w:marRight w:val="0"/>
      <w:marTop w:val="0"/>
      <w:marBottom w:val="0"/>
      <w:divBdr>
        <w:top w:val="none" w:sz="0" w:space="0" w:color="auto"/>
        <w:left w:val="none" w:sz="0" w:space="0" w:color="auto"/>
        <w:bottom w:val="none" w:sz="0" w:space="0" w:color="auto"/>
        <w:right w:val="none" w:sz="0" w:space="0" w:color="auto"/>
      </w:divBdr>
    </w:div>
    <w:div w:id="873661467">
      <w:bodyDiv w:val="1"/>
      <w:marLeft w:val="0"/>
      <w:marRight w:val="0"/>
      <w:marTop w:val="0"/>
      <w:marBottom w:val="0"/>
      <w:divBdr>
        <w:top w:val="none" w:sz="0" w:space="0" w:color="auto"/>
        <w:left w:val="none" w:sz="0" w:space="0" w:color="auto"/>
        <w:bottom w:val="none" w:sz="0" w:space="0" w:color="auto"/>
        <w:right w:val="none" w:sz="0" w:space="0" w:color="auto"/>
      </w:divBdr>
    </w:div>
    <w:div w:id="875580859">
      <w:bodyDiv w:val="1"/>
      <w:marLeft w:val="0"/>
      <w:marRight w:val="0"/>
      <w:marTop w:val="0"/>
      <w:marBottom w:val="0"/>
      <w:divBdr>
        <w:top w:val="none" w:sz="0" w:space="0" w:color="auto"/>
        <w:left w:val="none" w:sz="0" w:space="0" w:color="auto"/>
        <w:bottom w:val="none" w:sz="0" w:space="0" w:color="auto"/>
        <w:right w:val="none" w:sz="0" w:space="0" w:color="auto"/>
      </w:divBdr>
    </w:div>
    <w:div w:id="912741516">
      <w:bodyDiv w:val="1"/>
      <w:marLeft w:val="0"/>
      <w:marRight w:val="0"/>
      <w:marTop w:val="0"/>
      <w:marBottom w:val="0"/>
      <w:divBdr>
        <w:top w:val="none" w:sz="0" w:space="0" w:color="auto"/>
        <w:left w:val="none" w:sz="0" w:space="0" w:color="auto"/>
        <w:bottom w:val="none" w:sz="0" w:space="0" w:color="auto"/>
        <w:right w:val="none" w:sz="0" w:space="0" w:color="auto"/>
      </w:divBdr>
    </w:div>
    <w:div w:id="966082235">
      <w:bodyDiv w:val="1"/>
      <w:marLeft w:val="0"/>
      <w:marRight w:val="0"/>
      <w:marTop w:val="0"/>
      <w:marBottom w:val="0"/>
      <w:divBdr>
        <w:top w:val="none" w:sz="0" w:space="0" w:color="auto"/>
        <w:left w:val="none" w:sz="0" w:space="0" w:color="auto"/>
        <w:bottom w:val="none" w:sz="0" w:space="0" w:color="auto"/>
        <w:right w:val="none" w:sz="0" w:space="0" w:color="auto"/>
      </w:divBdr>
    </w:div>
    <w:div w:id="999768201">
      <w:bodyDiv w:val="1"/>
      <w:marLeft w:val="0"/>
      <w:marRight w:val="0"/>
      <w:marTop w:val="0"/>
      <w:marBottom w:val="0"/>
      <w:divBdr>
        <w:top w:val="none" w:sz="0" w:space="0" w:color="auto"/>
        <w:left w:val="none" w:sz="0" w:space="0" w:color="auto"/>
        <w:bottom w:val="none" w:sz="0" w:space="0" w:color="auto"/>
        <w:right w:val="none" w:sz="0" w:space="0" w:color="auto"/>
      </w:divBdr>
    </w:div>
    <w:div w:id="1027802670">
      <w:bodyDiv w:val="1"/>
      <w:marLeft w:val="0"/>
      <w:marRight w:val="0"/>
      <w:marTop w:val="0"/>
      <w:marBottom w:val="0"/>
      <w:divBdr>
        <w:top w:val="none" w:sz="0" w:space="0" w:color="auto"/>
        <w:left w:val="none" w:sz="0" w:space="0" w:color="auto"/>
        <w:bottom w:val="none" w:sz="0" w:space="0" w:color="auto"/>
        <w:right w:val="none" w:sz="0" w:space="0" w:color="auto"/>
      </w:divBdr>
    </w:div>
    <w:div w:id="1045372555">
      <w:bodyDiv w:val="1"/>
      <w:marLeft w:val="0"/>
      <w:marRight w:val="0"/>
      <w:marTop w:val="0"/>
      <w:marBottom w:val="0"/>
      <w:divBdr>
        <w:top w:val="none" w:sz="0" w:space="0" w:color="auto"/>
        <w:left w:val="none" w:sz="0" w:space="0" w:color="auto"/>
        <w:bottom w:val="none" w:sz="0" w:space="0" w:color="auto"/>
        <w:right w:val="none" w:sz="0" w:space="0" w:color="auto"/>
      </w:divBdr>
    </w:div>
    <w:div w:id="1076047485">
      <w:bodyDiv w:val="1"/>
      <w:marLeft w:val="0"/>
      <w:marRight w:val="0"/>
      <w:marTop w:val="0"/>
      <w:marBottom w:val="0"/>
      <w:divBdr>
        <w:top w:val="none" w:sz="0" w:space="0" w:color="auto"/>
        <w:left w:val="none" w:sz="0" w:space="0" w:color="auto"/>
        <w:bottom w:val="none" w:sz="0" w:space="0" w:color="auto"/>
        <w:right w:val="none" w:sz="0" w:space="0" w:color="auto"/>
      </w:divBdr>
    </w:div>
    <w:div w:id="1084690285">
      <w:bodyDiv w:val="1"/>
      <w:marLeft w:val="0"/>
      <w:marRight w:val="0"/>
      <w:marTop w:val="0"/>
      <w:marBottom w:val="0"/>
      <w:divBdr>
        <w:top w:val="none" w:sz="0" w:space="0" w:color="auto"/>
        <w:left w:val="none" w:sz="0" w:space="0" w:color="auto"/>
        <w:bottom w:val="none" w:sz="0" w:space="0" w:color="auto"/>
        <w:right w:val="none" w:sz="0" w:space="0" w:color="auto"/>
      </w:divBdr>
    </w:div>
    <w:div w:id="1087001202">
      <w:bodyDiv w:val="1"/>
      <w:marLeft w:val="0"/>
      <w:marRight w:val="0"/>
      <w:marTop w:val="0"/>
      <w:marBottom w:val="0"/>
      <w:divBdr>
        <w:top w:val="none" w:sz="0" w:space="0" w:color="auto"/>
        <w:left w:val="none" w:sz="0" w:space="0" w:color="auto"/>
        <w:bottom w:val="none" w:sz="0" w:space="0" w:color="auto"/>
        <w:right w:val="none" w:sz="0" w:space="0" w:color="auto"/>
      </w:divBdr>
    </w:div>
    <w:div w:id="1148089619">
      <w:bodyDiv w:val="1"/>
      <w:marLeft w:val="0"/>
      <w:marRight w:val="0"/>
      <w:marTop w:val="0"/>
      <w:marBottom w:val="0"/>
      <w:divBdr>
        <w:top w:val="none" w:sz="0" w:space="0" w:color="auto"/>
        <w:left w:val="none" w:sz="0" w:space="0" w:color="auto"/>
        <w:bottom w:val="none" w:sz="0" w:space="0" w:color="auto"/>
        <w:right w:val="none" w:sz="0" w:space="0" w:color="auto"/>
      </w:divBdr>
    </w:div>
    <w:div w:id="1214997391">
      <w:bodyDiv w:val="1"/>
      <w:marLeft w:val="0"/>
      <w:marRight w:val="0"/>
      <w:marTop w:val="0"/>
      <w:marBottom w:val="0"/>
      <w:divBdr>
        <w:top w:val="none" w:sz="0" w:space="0" w:color="auto"/>
        <w:left w:val="none" w:sz="0" w:space="0" w:color="auto"/>
        <w:bottom w:val="none" w:sz="0" w:space="0" w:color="auto"/>
        <w:right w:val="none" w:sz="0" w:space="0" w:color="auto"/>
      </w:divBdr>
    </w:div>
    <w:div w:id="1256936943">
      <w:bodyDiv w:val="1"/>
      <w:marLeft w:val="0"/>
      <w:marRight w:val="0"/>
      <w:marTop w:val="0"/>
      <w:marBottom w:val="0"/>
      <w:divBdr>
        <w:top w:val="none" w:sz="0" w:space="0" w:color="auto"/>
        <w:left w:val="none" w:sz="0" w:space="0" w:color="auto"/>
        <w:bottom w:val="none" w:sz="0" w:space="0" w:color="auto"/>
        <w:right w:val="none" w:sz="0" w:space="0" w:color="auto"/>
      </w:divBdr>
    </w:div>
    <w:div w:id="1317412181">
      <w:bodyDiv w:val="1"/>
      <w:marLeft w:val="0"/>
      <w:marRight w:val="0"/>
      <w:marTop w:val="0"/>
      <w:marBottom w:val="0"/>
      <w:divBdr>
        <w:top w:val="none" w:sz="0" w:space="0" w:color="auto"/>
        <w:left w:val="none" w:sz="0" w:space="0" w:color="auto"/>
        <w:bottom w:val="none" w:sz="0" w:space="0" w:color="auto"/>
        <w:right w:val="none" w:sz="0" w:space="0" w:color="auto"/>
      </w:divBdr>
    </w:div>
    <w:div w:id="1329672673">
      <w:bodyDiv w:val="1"/>
      <w:marLeft w:val="0"/>
      <w:marRight w:val="0"/>
      <w:marTop w:val="0"/>
      <w:marBottom w:val="0"/>
      <w:divBdr>
        <w:top w:val="none" w:sz="0" w:space="0" w:color="auto"/>
        <w:left w:val="none" w:sz="0" w:space="0" w:color="auto"/>
        <w:bottom w:val="none" w:sz="0" w:space="0" w:color="auto"/>
        <w:right w:val="none" w:sz="0" w:space="0" w:color="auto"/>
      </w:divBdr>
    </w:div>
    <w:div w:id="1346710039">
      <w:bodyDiv w:val="1"/>
      <w:marLeft w:val="0"/>
      <w:marRight w:val="0"/>
      <w:marTop w:val="0"/>
      <w:marBottom w:val="0"/>
      <w:divBdr>
        <w:top w:val="none" w:sz="0" w:space="0" w:color="auto"/>
        <w:left w:val="none" w:sz="0" w:space="0" w:color="auto"/>
        <w:bottom w:val="none" w:sz="0" w:space="0" w:color="auto"/>
        <w:right w:val="none" w:sz="0" w:space="0" w:color="auto"/>
      </w:divBdr>
    </w:div>
    <w:div w:id="1368485094">
      <w:bodyDiv w:val="1"/>
      <w:marLeft w:val="0"/>
      <w:marRight w:val="0"/>
      <w:marTop w:val="0"/>
      <w:marBottom w:val="0"/>
      <w:divBdr>
        <w:top w:val="none" w:sz="0" w:space="0" w:color="auto"/>
        <w:left w:val="none" w:sz="0" w:space="0" w:color="auto"/>
        <w:bottom w:val="none" w:sz="0" w:space="0" w:color="auto"/>
        <w:right w:val="none" w:sz="0" w:space="0" w:color="auto"/>
      </w:divBdr>
    </w:div>
    <w:div w:id="1384713774">
      <w:bodyDiv w:val="1"/>
      <w:marLeft w:val="0"/>
      <w:marRight w:val="0"/>
      <w:marTop w:val="0"/>
      <w:marBottom w:val="0"/>
      <w:divBdr>
        <w:top w:val="none" w:sz="0" w:space="0" w:color="auto"/>
        <w:left w:val="none" w:sz="0" w:space="0" w:color="auto"/>
        <w:bottom w:val="none" w:sz="0" w:space="0" w:color="auto"/>
        <w:right w:val="none" w:sz="0" w:space="0" w:color="auto"/>
      </w:divBdr>
    </w:div>
    <w:div w:id="1448311482">
      <w:bodyDiv w:val="1"/>
      <w:marLeft w:val="0"/>
      <w:marRight w:val="0"/>
      <w:marTop w:val="0"/>
      <w:marBottom w:val="0"/>
      <w:divBdr>
        <w:top w:val="none" w:sz="0" w:space="0" w:color="auto"/>
        <w:left w:val="none" w:sz="0" w:space="0" w:color="auto"/>
        <w:bottom w:val="none" w:sz="0" w:space="0" w:color="auto"/>
        <w:right w:val="none" w:sz="0" w:space="0" w:color="auto"/>
      </w:divBdr>
    </w:div>
    <w:div w:id="1461415269">
      <w:bodyDiv w:val="1"/>
      <w:marLeft w:val="0"/>
      <w:marRight w:val="0"/>
      <w:marTop w:val="0"/>
      <w:marBottom w:val="0"/>
      <w:divBdr>
        <w:top w:val="none" w:sz="0" w:space="0" w:color="auto"/>
        <w:left w:val="none" w:sz="0" w:space="0" w:color="auto"/>
        <w:bottom w:val="none" w:sz="0" w:space="0" w:color="auto"/>
        <w:right w:val="none" w:sz="0" w:space="0" w:color="auto"/>
      </w:divBdr>
    </w:div>
    <w:div w:id="1464928037">
      <w:bodyDiv w:val="1"/>
      <w:marLeft w:val="0"/>
      <w:marRight w:val="0"/>
      <w:marTop w:val="0"/>
      <w:marBottom w:val="0"/>
      <w:divBdr>
        <w:top w:val="none" w:sz="0" w:space="0" w:color="auto"/>
        <w:left w:val="none" w:sz="0" w:space="0" w:color="auto"/>
        <w:bottom w:val="none" w:sz="0" w:space="0" w:color="auto"/>
        <w:right w:val="none" w:sz="0" w:space="0" w:color="auto"/>
      </w:divBdr>
    </w:div>
    <w:div w:id="1479691685">
      <w:bodyDiv w:val="1"/>
      <w:marLeft w:val="0"/>
      <w:marRight w:val="0"/>
      <w:marTop w:val="0"/>
      <w:marBottom w:val="0"/>
      <w:divBdr>
        <w:top w:val="none" w:sz="0" w:space="0" w:color="auto"/>
        <w:left w:val="none" w:sz="0" w:space="0" w:color="auto"/>
        <w:bottom w:val="none" w:sz="0" w:space="0" w:color="auto"/>
        <w:right w:val="none" w:sz="0" w:space="0" w:color="auto"/>
      </w:divBdr>
    </w:div>
    <w:div w:id="1485464934">
      <w:bodyDiv w:val="1"/>
      <w:marLeft w:val="0"/>
      <w:marRight w:val="0"/>
      <w:marTop w:val="0"/>
      <w:marBottom w:val="0"/>
      <w:divBdr>
        <w:top w:val="none" w:sz="0" w:space="0" w:color="auto"/>
        <w:left w:val="none" w:sz="0" w:space="0" w:color="auto"/>
        <w:bottom w:val="none" w:sz="0" w:space="0" w:color="auto"/>
        <w:right w:val="none" w:sz="0" w:space="0" w:color="auto"/>
      </w:divBdr>
    </w:div>
    <w:div w:id="1548105769">
      <w:bodyDiv w:val="1"/>
      <w:marLeft w:val="0"/>
      <w:marRight w:val="0"/>
      <w:marTop w:val="0"/>
      <w:marBottom w:val="0"/>
      <w:divBdr>
        <w:top w:val="none" w:sz="0" w:space="0" w:color="auto"/>
        <w:left w:val="none" w:sz="0" w:space="0" w:color="auto"/>
        <w:bottom w:val="none" w:sz="0" w:space="0" w:color="auto"/>
        <w:right w:val="none" w:sz="0" w:space="0" w:color="auto"/>
      </w:divBdr>
    </w:div>
    <w:div w:id="1582182784">
      <w:bodyDiv w:val="1"/>
      <w:marLeft w:val="0"/>
      <w:marRight w:val="0"/>
      <w:marTop w:val="0"/>
      <w:marBottom w:val="0"/>
      <w:divBdr>
        <w:top w:val="none" w:sz="0" w:space="0" w:color="auto"/>
        <w:left w:val="none" w:sz="0" w:space="0" w:color="auto"/>
        <w:bottom w:val="none" w:sz="0" w:space="0" w:color="auto"/>
        <w:right w:val="none" w:sz="0" w:space="0" w:color="auto"/>
      </w:divBdr>
    </w:div>
    <w:div w:id="1584490123">
      <w:bodyDiv w:val="1"/>
      <w:marLeft w:val="0"/>
      <w:marRight w:val="0"/>
      <w:marTop w:val="0"/>
      <w:marBottom w:val="0"/>
      <w:divBdr>
        <w:top w:val="none" w:sz="0" w:space="0" w:color="auto"/>
        <w:left w:val="none" w:sz="0" w:space="0" w:color="auto"/>
        <w:bottom w:val="none" w:sz="0" w:space="0" w:color="auto"/>
        <w:right w:val="none" w:sz="0" w:space="0" w:color="auto"/>
      </w:divBdr>
    </w:div>
    <w:div w:id="1663000143">
      <w:bodyDiv w:val="1"/>
      <w:marLeft w:val="0"/>
      <w:marRight w:val="0"/>
      <w:marTop w:val="0"/>
      <w:marBottom w:val="0"/>
      <w:divBdr>
        <w:top w:val="none" w:sz="0" w:space="0" w:color="auto"/>
        <w:left w:val="none" w:sz="0" w:space="0" w:color="auto"/>
        <w:bottom w:val="none" w:sz="0" w:space="0" w:color="auto"/>
        <w:right w:val="none" w:sz="0" w:space="0" w:color="auto"/>
      </w:divBdr>
    </w:div>
    <w:div w:id="1685472987">
      <w:bodyDiv w:val="1"/>
      <w:marLeft w:val="0"/>
      <w:marRight w:val="0"/>
      <w:marTop w:val="0"/>
      <w:marBottom w:val="0"/>
      <w:divBdr>
        <w:top w:val="none" w:sz="0" w:space="0" w:color="auto"/>
        <w:left w:val="none" w:sz="0" w:space="0" w:color="auto"/>
        <w:bottom w:val="none" w:sz="0" w:space="0" w:color="auto"/>
        <w:right w:val="none" w:sz="0" w:space="0" w:color="auto"/>
      </w:divBdr>
    </w:div>
    <w:div w:id="1718359651">
      <w:bodyDiv w:val="1"/>
      <w:marLeft w:val="0"/>
      <w:marRight w:val="0"/>
      <w:marTop w:val="0"/>
      <w:marBottom w:val="0"/>
      <w:divBdr>
        <w:top w:val="none" w:sz="0" w:space="0" w:color="auto"/>
        <w:left w:val="none" w:sz="0" w:space="0" w:color="auto"/>
        <w:bottom w:val="none" w:sz="0" w:space="0" w:color="auto"/>
        <w:right w:val="none" w:sz="0" w:space="0" w:color="auto"/>
      </w:divBdr>
    </w:div>
    <w:div w:id="1721706039">
      <w:bodyDiv w:val="1"/>
      <w:marLeft w:val="0"/>
      <w:marRight w:val="0"/>
      <w:marTop w:val="0"/>
      <w:marBottom w:val="0"/>
      <w:divBdr>
        <w:top w:val="none" w:sz="0" w:space="0" w:color="auto"/>
        <w:left w:val="none" w:sz="0" w:space="0" w:color="auto"/>
        <w:bottom w:val="none" w:sz="0" w:space="0" w:color="auto"/>
        <w:right w:val="none" w:sz="0" w:space="0" w:color="auto"/>
      </w:divBdr>
    </w:div>
    <w:div w:id="1767848871">
      <w:bodyDiv w:val="1"/>
      <w:marLeft w:val="0"/>
      <w:marRight w:val="0"/>
      <w:marTop w:val="0"/>
      <w:marBottom w:val="0"/>
      <w:divBdr>
        <w:top w:val="none" w:sz="0" w:space="0" w:color="auto"/>
        <w:left w:val="none" w:sz="0" w:space="0" w:color="auto"/>
        <w:bottom w:val="none" w:sz="0" w:space="0" w:color="auto"/>
        <w:right w:val="none" w:sz="0" w:space="0" w:color="auto"/>
      </w:divBdr>
    </w:div>
    <w:div w:id="1773554313">
      <w:bodyDiv w:val="1"/>
      <w:marLeft w:val="0"/>
      <w:marRight w:val="0"/>
      <w:marTop w:val="0"/>
      <w:marBottom w:val="0"/>
      <w:divBdr>
        <w:top w:val="none" w:sz="0" w:space="0" w:color="auto"/>
        <w:left w:val="none" w:sz="0" w:space="0" w:color="auto"/>
        <w:bottom w:val="none" w:sz="0" w:space="0" w:color="auto"/>
        <w:right w:val="none" w:sz="0" w:space="0" w:color="auto"/>
      </w:divBdr>
    </w:div>
    <w:div w:id="1779518295">
      <w:bodyDiv w:val="1"/>
      <w:marLeft w:val="0"/>
      <w:marRight w:val="0"/>
      <w:marTop w:val="0"/>
      <w:marBottom w:val="0"/>
      <w:divBdr>
        <w:top w:val="none" w:sz="0" w:space="0" w:color="auto"/>
        <w:left w:val="none" w:sz="0" w:space="0" w:color="auto"/>
        <w:bottom w:val="none" w:sz="0" w:space="0" w:color="auto"/>
        <w:right w:val="none" w:sz="0" w:space="0" w:color="auto"/>
      </w:divBdr>
    </w:div>
    <w:div w:id="1804234289">
      <w:bodyDiv w:val="1"/>
      <w:marLeft w:val="0"/>
      <w:marRight w:val="0"/>
      <w:marTop w:val="0"/>
      <w:marBottom w:val="0"/>
      <w:divBdr>
        <w:top w:val="none" w:sz="0" w:space="0" w:color="auto"/>
        <w:left w:val="none" w:sz="0" w:space="0" w:color="auto"/>
        <w:bottom w:val="none" w:sz="0" w:space="0" w:color="auto"/>
        <w:right w:val="none" w:sz="0" w:space="0" w:color="auto"/>
      </w:divBdr>
    </w:div>
    <w:div w:id="1813862425">
      <w:bodyDiv w:val="1"/>
      <w:marLeft w:val="0"/>
      <w:marRight w:val="0"/>
      <w:marTop w:val="0"/>
      <w:marBottom w:val="0"/>
      <w:divBdr>
        <w:top w:val="none" w:sz="0" w:space="0" w:color="auto"/>
        <w:left w:val="none" w:sz="0" w:space="0" w:color="auto"/>
        <w:bottom w:val="none" w:sz="0" w:space="0" w:color="auto"/>
        <w:right w:val="none" w:sz="0" w:space="0" w:color="auto"/>
      </w:divBdr>
    </w:div>
    <w:div w:id="1835298152">
      <w:bodyDiv w:val="1"/>
      <w:marLeft w:val="0"/>
      <w:marRight w:val="0"/>
      <w:marTop w:val="0"/>
      <w:marBottom w:val="0"/>
      <w:divBdr>
        <w:top w:val="none" w:sz="0" w:space="0" w:color="auto"/>
        <w:left w:val="none" w:sz="0" w:space="0" w:color="auto"/>
        <w:bottom w:val="none" w:sz="0" w:space="0" w:color="auto"/>
        <w:right w:val="none" w:sz="0" w:space="0" w:color="auto"/>
      </w:divBdr>
    </w:div>
    <w:div w:id="1937592498">
      <w:bodyDiv w:val="1"/>
      <w:marLeft w:val="0"/>
      <w:marRight w:val="0"/>
      <w:marTop w:val="0"/>
      <w:marBottom w:val="0"/>
      <w:divBdr>
        <w:top w:val="none" w:sz="0" w:space="0" w:color="auto"/>
        <w:left w:val="none" w:sz="0" w:space="0" w:color="auto"/>
        <w:bottom w:val="none" w:sz="0" w:space="0" w:color="auto"/>
        <w:right w:val="none" w:sz="0" w:space="0" w:color="auto"/>
      </w:divBdr>
    </w:div>
    <w:div w:id="1959489722">
      <w:bodyDiv w:val="1"/>
      <w:marLeft w:val="0"/>
      <w:marRight w:val="0"/>
      <w:marTop w:val="0"/>
      <w:marBottom w:val="0"/>
      <w:divBdr>
        <w:top w:val="none" w:sz="0" w:space="0" w:color="auto"/>
        <w:left w:val="none" w:sz="0" w:space="0" w:color="auto"/>
        <w:bottom w:val="none" w:sz="0" w:space="0" w:color="auto"/>
        <w:right w:val="none" w:sz="0" w:space="0" w:color="auto"/>
      </w:divBdr>
    </w:div>
    <w:div w:id="1999579684">
      <w:bodyDiv w:val="1"/>
      <w:marLeft w:val="0"/>
      <w:marRight w:val="0"/>
      <w:marTop w:val="0"/>
      <w:marBottom w:val="0"/>
      <w:divBdr>
        <w:top w:val="none" w:sz="0" w:space="0" w:color="auto"/>
        <w:left w:val="none" w:sz="0" w:space="0" w:color="auto"/>
        <w:bottom w:val="none" w:sz="0" w:space="0" w:color="auto"/>
        <w:right w:val="none" w:sz="0" w:space="0" w:color="auto"/>
      </w:divBdr>
    </w:div>
    <w:div w:id="210522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cid:image008.png@01D8FD80.038182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hyperlink" Target="https://isap.sejm.gov.pl/isap.nsf/DocDetails.xsp?id=WDU20200001608"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68FC8-5D5E-4548-9D28-66E0AF1E4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3675</Words>
  <Characters>22052</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dc:creator>
  <cp:lastModifiedBy>BUI</cp:lastModifiedBy>
  <cp:revision>4</cp:revision>
  <cp:lastPrinted>2022-12-13T07:54:00Z</cp:lastPrinted>
  <dcterms:created xsi:type="dcterms:W3CDTF">2022-12-13T07:50:00Z</dcterms:created>
  <dcterms:modified xsi:type="dcterms:W3CDTF">2022-12-13T07:54:00Z</dcterms:modified>
</cp:coreProperties>
</file>